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93" w:rsidRPr="0077182C" w:rsidRDefault="00814993" w:rsidP="008E7238">
      <w:pPr>
        <w:rPr>
          <w:rFonts w:ascii="Comic Sans MS" w:hAnsi="Comic Sans MS" w:cs="Comic Sans MS"/>
          <w:sz w:val="24"/>
          <w:szCs w:val="24"/>
        </w:rPr>
      </w:pPr>
      <w:r>
        <w:rPr>
          <w:rFonts w:ascii="Comic Sans MS" w:hAnsi="Comic Sans MS" w:cs="Comic Sans MS"/>
          <w:sz w:val="24"/>
          <w:szCs w:val="24"/>
        </w:rPr>
        <w:t>„</w:t>
      </w:r>
      <w:r w:rsidRPr="0077182C">
        <w:rPr>
          <w:rFonts w:ascii="Comic Sans MS" w:hAnsi="Comic Sans MS" w:cs="Comic Sans MS"/>
          <w:sz w:val="24"/>
          <w:szCs w:val="24"/>
        </w:rPr>
        <w:t>Das ganze Leben ist ein Prozess des Miteinander- in Beziehung- Stehens. Erhöhe die Qualität dieses Prozesses, und der Rest wird sich von selbst ergeben</w:t>
      </w:r>
      <w:r>
        <w:rPr>
          <w:rFonts w:ascii="Comic Sans MS" w:hAnsi="Comic Sans MS" w:cs="Comic Sans MS"/>
          <w:sz w:val="24"/>
          <w:szCs w:val="24"/>
        </w:rPr>
        <w:t>“</w:t>
      </w:r>
      <w:r w:rsidRPr="0077182C">
        <w:rPr>
          <w:rFonts w:ascii="Comic Sans MS" w:hAnsi="Comic Sans MS" w:cs="Comic Sans MS"/>
          <w:sz w:val="24"/>
          <w:szCs w:val="24"/>
        </w:rPr>
        <w:t>.</w:t>
      </w:r>
    </w:p>
    <w:p w:rsidR="00814993" w:rsidRPr="0077182C" w:rsidRDefault="00814993" w:rsidP="008E7238">
      <w:pPr>
        <w:rPr>
          <w:rFonts w:ascii="Comic Sans MS" w:hAnsi="Comic Sans MS" w:cs="Comic Sans MS"/>
          <w:sz w:val="24"/>
          <w:szCs w:val="24"/>
        </w:rPr>
      </w:pPr>
      <w:r>
        <w:rPr>
          <w:rFonts w:ascii="Comic Sans MS" w:hAnsi="Comic Sans MS" w:cs="Comic Sans MS"/>
          <w:sz w:val="24"/>
          <w:szCs w:val="24"/>
        </w:rPr>
        <w:t>(</w:t>
      </w:r>
      <w:r w:rsidRPr="0077182C">
        <w:rPr>
          <w:rFonts w:ascii="Comic Sans MS" w:hAnsi="Comic Sans MS" w:cs="Comic Sans MS"/>
          <w:sz w:val="24"/>
          <w:szCs w:val="24"/>
        </w:rPr>
        <w:t xml:space="preserve">Mosche </w:t>
      </w:r>
      <w:proofErr w:type="spellStart"/>
      <w:r w:rsidRPr="0077182C">
        <w:rPr>
          <w:rFonts w:ascii="Comic Sans MS" w:hAnsi="Comic Sans MS" w:cs="Comic Sans MS"/>
          <w:sz w:val="24"/>
          <w:szCs w:val="24"/>
        </w:rPr>
        <w:t>Feldenkrais</w:t>
      </w:r>
      <w:proofErr w:type="spellEnd"/>
      <w:r>
        <w:rPr>
          <w:rFonts w:ascii="Comic Sans MS" w:hAnsi="Comic Sans MS" w:cs="Comic Sans MS"/>
          <w:sz w:val="24"/>
          <w:szCs w:val="24"/>
        </w:rPr>
        <w:t>)</w:t>
      </w:r>
    </w:p>
    <w:p w:rsidR="00814993" w:rsidRPr="002767A0" w:rsidRDefault="00814993" w:rsidP="00285A25">
      <w:pPr>
        <w:rPr>
          <w:b/>
          <w:bCs/>
          <w:sz w:val="24"/>
          <w:szCs w:val="24"/>
        </w:rPr>
      </w:pPr>
      <w:proofErr w:type="spellStart"/>
      <w:r w:rsidRPr="002767A0">
        <w:rPr>
          <w:b/>
          <w:bCs/>
          <w:sz w:val="24"/>
          <w:szCs w:val="24"/>
        </w:rPr>
        <w:t>Diversität</w:t>
      </w:r>
      <w:proofErr w:type="spellEnd"/>
      <w:r w:rsidRPr="002767A0">
        <w:rPr>
          <w:b/>
          <w:bCs/>
          <w:sz w:val="24"/>
          <w:szCs w:val="24"/>
        </w:rPr>
        <w:t xml:space="preserve"> in Aktion</w:t>
      </w:r>
    </w:p>
    <w:p w:rsidR="00814993" w:rsidRPr="002767A0" w:rsidRDefault="00814993" w:rsidP="00285A25">
      <w:pPr>
        <w:rPr>
          <w:b/>
          <w:bCs/>
          <w:sz w:val="24"/>
          <w:szCs w:val="24"/>
        </w:rPr>
      </w:pPr>
      <w:r>
        <w:rPr>
          <w:b/>
          <w:bCs/>
          <w:sz w:val="24"/>
          <w:szCs w:val="24"/>
        </w:rPr>
        <w:t xml:space="preserve">Die </w:t>
      </w:r>
      <w:r w:rsidRPr="002767A0">
        <w:rPr>
          <w:b/>
          <w:bCs/>
          <w:sz w:val="24"/>
          <w:szCs w:val="24"/>
        </w:rPr>
        <w:t xml:space="preserve">Vielfalt in uns </w:t>
      </w:r>
    </w:p>
    <w:p w:rsidR="00814993" w:rsidRPr="002767A0" w:rsidRDefault="00814993" w:rsidP="00285A25">
      <w:pPr>
        <w:rPr>
          <w:sz w:val="24"/>
          <w:szCs w:val="24"/>
        </w:rPr>
      </w:pPr>
      <w:r>
        <w:rPr>
          <w:sz w:val="24"/>
          <w:szCs w:val="24"/>
        </w:rPr>
        <w:t>„Wir sind nicht nur eins. Wir sind ein ganzer Verein!“ pflegt Günther Schmidt immer wieder zu betonen. Und tatsächlich, jeder Mensch</w:t>
      </w:r>
      <w:r w:rsidRPr="002767A0">
        <w:rPr>
          <w:sz w:val="24"/>
          <w:szCs w:val="24"/>
        </w:rPr>
        <w:t xml:space="preserve"> trägt </w:t>
      </w:r>
      <w:r>
        <w:rPr>
          <w:sz w:val="24"/>
          <w:szCs w:val="24"/>
        </w:rPr>
        <w:t xml:space="preserve">nicht nur einen, sondern </w:t>
      </w:r>
      <w:r w:rsidRPr="002767A0">
        <w:rPr>
          <w:sz w:val="24"/>
          <w:szCs w:val="24"/>
        </w:rPr>
        <w:t>eine Anzahl an kulturelle Prägungen und Einflüsse</w:t>
      </w:r>
      <w:r>
        <w:rPr>
          <w:sz w:val="24"/>
          <w:szCs w:val="24"/>
        </w:rPr>
        <w:t>n</w:t>
      </w:r>
      <w:r w:rsidRPr="002767A0">
        <w:rPr>
          <w:sz w:val="24"/>
          <w:szCs w:val="24"/>
        </w:rPr>
        <w:t xml:space="preserve"> in sich</w:t>
      </w:r>
      <w:r>
        <w:rPr>
          <w:sz w:val="24"/>
          <w:szCs w:val="24"/>
        </w:rPr>
        <w:t>. Die Grade der Unterschiede zwischen den einzelnen Einflüssen sind verschieden ausgeprägt.</w:t>
      </w:r>
      <w:r w:rsidRPr="002767A0">
        <w:rPr>
          <w:sz w:val="24"/>
          <w:szCs w:val="24"/>
        </w:rPr>
        <w:t xml:space="preserve"> Jeder Mensch ist ein Mosaik von Identitäten, eine Synthese von verschiedenen kulturellen Prägungen.</w:t>
      </w:r>
    </w:p>
    <w:p w:rsidR="00814993" w:rsidRPr="002767A0" w:rsidRDefault="003E40FD" w:rsidP="00285A25">
      <w:pPr>
        <w:rPr>
          <w:b/>
          <w:bCs/>
          <w:sz w:val="24"/>
          <w:szCs w:val="24"/>
          <w:u w:val="single"/>
        </w:rPr>
      </w:pPr>
      <w:r w:rsidRPr="003E40FD">
        <w:rPr>
          <w:noProof/>
          <w:lang w:eastAsia="de-DE"/>
        </w:rPr>
        <w:pict>
          <v:rect id="_x0000_s1026" style="position:absolute;margin-left:4.9pt;margin-top:2.8pt;width:455.25pt;height:83.25pt;z-index:251657728" strokeweight="1pt">
            <v:stroke dashstyle="dash"/>
            <v:shadow color="#868686"/>
            <v:textbox>
              <w:txbxContent>
                <w:p w:rsidR="00814993" w:rsidRPr="005F0DEB" w:rsidRDefault="00814993">
                  <w:pPr>
                    <w:rPr>
                      <w:b/>
                      <w:bCs/>
                      <w:sz w:val="24"/>
                      <w:szCs w:val="24"/>
                    </w:rPr>
                  </w:pPr>
                  <w:r w:rsidRPr="005F0DEB">
                    <w:rPr>
                      <w:b/>
                      <w:bCs/>
                      <w:sz w:val="24"/>
                      <w:szCs w:val="24"/>
                    </w:rPr>
                    <w:t>Wir sind viele Ichs. Um kraftvoll, flexib</w:t>
                  </w:r>
                  <w:r>
                    <w:rPr>
                      <w:b/>
                      <w:bCs/>
                      <w:sz w:val="24"/>
                      <w:szCs w:val="24"/>
                    </w:rPr>
                    <w:t>el und kreativ zu werden oder blei</w:t>
                  </w:r>
                  <w:r w:rsidRPr="005F0DEB">
                    <w:rPr>
                      <w:b/>
                      <w:bCs/>
                      <w:sz w:val="24"/>
                      <w:szCs w:val="24"/>
                    </w:rPr>
                    <w:t>ben brauch</w:t>
                  </w:r>
                  <w:r>
                    <w:rPr>
                      <w:b/>
                      <w:bCs/>
                      <w:sz w:val="24"/>
                      <w:szCs w:val="24"/>
                    </w:rPr>
                    <w:t>t es eine optimale Koordination</w:t>
                  </w:r>
                  <w:r w:rsidRPr="005F0DEB">
                    <w:rPr>
                      <w:b/>
                      <w:bCs/>
                      <w:sz w:val="24"/>
                      <w:szCs w:val="24"/>
                    </w:rPr>
                    <w:t xml:space="preserve"> der Teile.</w:t>
                  </w:r>
                </w:p>
                <w:p w:rsidR="00814993" w:rsidRPr="00926132" w:rsidRDefault="00C855F5">
                  <w:pPr>
                    <w:rPr>
                      <w:i/>
                      <w:iCs/>
                      <w:sz w:val="24"/>
                      <w:szCs w:val="24"/>
                    </w:rPr>
                  </w:pPr>
                  <w:r>
                    <w:rPr>
                      <w:i/>
                      <w:iCs/>
                      <w:sz w:val="24"/>
                      <w:szCs w:val="24"/>
                    </w:rPr>
                    <w:t xml:space="preserve">Dr. </w:t>
                  </w:r>
                  <w:r w:rsidR="00814993">
                    <w:rPr>
                      <w:i/>
                      <w:iCs/>
                      <w:sz w:val="24"/>
                      <w:szCs w:val="24"/>
                    </w:rPr>
                    <w:t>Günther Schmidt</w:t>
                  </w:r>
                  <w:r>
                    <w:rPr>
                      <w:i/>
                      <w:iCs/>
                      <w:sz w:val="24"/>
                      <w:szCs w:val="24"/>
                    </w:rPr>
                    <w:t>,2011)</w:t>
                  </w:r>
                </w:p>
              </w:txbxContent>
            </v:textbox>
          </v:rect>
        </w:pict>
      </w:r>
    </w:p>
    <w:p w:rsidR="00814993" w:rsidRPr="002767A0" w:rsidRDefault="00814993" w:rsidP="00B401C2">
      <w:pPr>
        <w:rPr>
          <w:b/>
          <w:bCs/>
          <w:sz w:val="24"/>
          <w:szCs w:val="24"/>
        </w:rPr>
      </w:pPr>
    </w:p>
    <w:p w:rsidR="00814993" w:rsidRPr="002767A0" w:rsidRDefault="00814993" w:rsidP="00B401C2">
      <w:pPr>
        <w:rPr>
          <w:b/>
          <w:bCs/>
          <w:sz w:val="24"/>
          <w:szCs w:val="24"/>
        </w:rPr>
      </w:pPr>
    </w:p>
    <w:p w:rsidR="00814993" w:rsidRPr="002767A0" w:rsidRDefault="00814993" w:rsidP="00B401C2">
      <w:pPr>
        <w:rPr>
          <w:b/>
          <w:bCs/>
          <w:sz w:val="24"/>
          <w:szCs w:val="24"/>
        </w:rPr>
      </w:pPr>
    </w:p>
    <w:p w:rsidR="00814993" w:rsidRPr="002767A0" w:rsidRDefault="00814993" w:rsidP="00BD5BE8">
      <w:pPr>
        <w:rPr>
          <w:b/>
          <w:bCs/>
          <w:i/>
          <w:iCs/>
          <w:sz w:val="24"/>
          <w:szCs w:val="24"/>
        </w:rPr>
      </w:pPr>
      <w:r>
        <w:rPr>
          <w:b/>
          <w:bCs/>
          <w:i/>
          <w:iCs/>
          <w:sz w:val="24"/>
          <w:szCs w:val="24"/>
        </w:rPr>
        <w:t>Übersummation</w:t>
      </w:r>
    </w:p>
    <w:p w:rsidR="00814993" w:rsidRDefault="00814993" w:rsidP="00BD5BE8">
      <w:pPr>
        <w:rPr>
          <w:b/>
          <w:bCs/>
          <w:sz w:val="24"/>
          <w:szCs w:val="24"/>
        </w:rPr>
      </w:pPr>
      <w:r w:rsidRPr="002767A0">
        <w:rPr>
          <w:b/>
          <w:bCs/>
          <w:sz w:val="24"/>
          <w:szCs w:val="24"/>
        </w:rPr>
        <w:t>Durch die Beziehungen der Elemente untereinander und die daraus entste</w:t>
      </w:r>
      <w:r>
        <w:rPr>
          <w:b/>
          <w:bCs/>
          <w:sz w:val="24"/>
          <w:szCs w:val="24"/>
        </w:rPr>
        <w:t>henden Wechselwirkungen ergibt s</w:t>
      </w:r>
      <w:r w:rsidRPr="002767A0">
        <w:rPr>
          <w:b/>
          <w:bCs/>
          <w:sz w:val="24"/>
          <w:szCs w:val="24"/>
        </w:rPr>
        <w:t>ich etwas Neues, das nicht ausschließlich auf die Eig</w:t>
      </w:r>
      <w:r>
        <w:rPr>
          <w:b/>
          <w:bCs/>
          <w:sz w:val="24"/>
          <w:szCs w:val="24"/>
        </w:rPr>
        <w:t>enschaften der Elemente zurück</w:t>
      </w:r>
      <w:r w:rsidRPr="002767A0">
        <w:rPr>
          <w:b/>
          <w:bCs/>
          <w:sz w:val="24"/>
          <w:szCs w:val="24"/>
        </w:rPr>
        <w:t>führbar ist</w:t>
      </w:r>
      <w:r>
        <w:rPr>
          <w:b/>
          <w:bCs/>
          <w:sz w:val="24"/>
          <w:szCs w:val="24"/>
        </w:rPr>
        <w:t>.</w:t>
      </w:r>
    </w:p>
    <w:p w:rsidR="00814993" w:rsidRPr="00453E96" w:rsidRDefault="00814993" w:rsidP="00BD5BE8">
      <w:pPr>
        <w:rPr>
          <w:sz w:val="24"/>
          <w:szCs w:val="24"/>
        </w:rPr>
      </w:pPr>
      <w:r w:rsidRPr="00453E96">
        <w:rPr>
          <w:sz w:val="24"/>
          <w:szCs w:val="24"/>
        </w:rPr>
        <w:t xml:space="preserve">Dieser systemische Grundsatz </w:t>
      </w:r>
      <w:r>
        <w:rPr>
          <w:sz w:val="24"/>
          <w:szCs w:val="24"/>
        </w:rPr>
        <w:t>gibt Einblick in das Phänomen der „</w:t>
      </w:r>
      <w:r w:rsidRPr="00453E96">
        <w:rPr>
          <w:sz w:val="24"/>
          <w:szCs w:val="24"/>
        </w:rPr>
        <w:t>Synergie</w:t>
      </w:r>
      <w:r>
        <w:rPr>
          <w:sz w:val="24"/>
          <w:szCs w:val="24"/>
        </w:rPr>
        <w:t>“.</w:t>
      </w:r>
      <w:r w:rsidRPr="00453E96">
        <w:rPr>
          <w:sz w:val="24"/>
          <w:szCs w:val="24"/>
        </w:rPr>
        <w:t xml:space="preserve"> </w:t>
      </w:r>
    </w:p>
    <w:p w:rsidR="00814993" w:rsidRPr="002767A0" w:rsidRDefault="00C855F5" w:rsidP="00B401C2">
      <w:pPr>
        <w:rPr>
          <w:b/>
          <w:bCs/>
          <w:sz w:val="24"/>
          <w:szCs w:val="24"/>
          <w:u w:val="single"/>
        </w:rPr>
      </w:pPr>
      <w:r>
        <w:rPr>
          <w:b/>
          <w:bCs/>
          <w:sz w:val="24"/>
          <w:szCs w:val="24"/>
          <w:u w:val="single"/>
        </w:rPr>
        <w:t xml:space="preserve">Die Wahrnehmung </w:t>
      </w:r>
      <w:proofErr w:type="gramStart"/>
      <w:r>
        <w:rPr>
          <w:b/>
          <w:bCs/>
          <w:sz w:val="24"/>
          <w:szCs w:val="24"/>
          <w:u w:val="single"/>
        </w:rPr>
        <w:t>vom</w:t>
      </w:r>
      <w:r w:rsidR="00814993" w:rsidRPr="002767A0">
        <w:rPr>
          <w:b/>
          <w:bCs/>
          <w:sz w:val="24"/>
          <w:szCs w:val="24"/>
          <w:u w:val="single"/>
        </w:rPr>
        <w:t xml:space="preserve"> innere</w:t>
      </w:r>
      <w:r w:rsidR="00814993">
        <w:rPr>
          <w:b/>
          <w:bCs/>
          <w:sz w:val="24"/>
          <w:szCs w:val="24"/>
          <w:u w:val="single"/>
        </w:rPr>
        <w:t>r</w:t>
      </w:r>
      <w:proofErr w:type="gramEnd"/>
      <w:r w:rsidR="00814993" w:rsidRPr="002767A0">
        <w:rPr>
          <w:b/>
          <w:bCs/>
          <w:sz w:val="24"/>
          <w:szCs w:val="24"/>
          <w:u w:val="single"/>
        </w:rPr>
        <w:t xml:space="preserve"> Vielfalt</w:t>
      </w:r>
    </w:p>
    <w:p w:rsidR="00814993" w:rsidRPr="002767A0" w:rsidRDefault="00814993" w:rsidP="002317A9">
      <w:pPr>
        <w:rPr>
          <w:sz w:val="24"/>
          <w:szCs w:val="24"/>
        </w:rPr>
      </w:pPr>
      <w:r w:rsidRPr="002767A0">
        <w:rPr>
          <w:b/>
          <w:bCs/>
          <w:sz w:val="24"/>
          <w:szCs w:val="24"/>
        </w:rPr>
        <w:t xml:space="preserve"> </w:t>
      </w:r>
      <w:r w:rsidRPr="002767A0">
        <w:rPr>
          <w:sz w:val="24"/>
          <w:szCs w:val="24"/>
        </w:rPr>
        <w:t xml:space="preserve">Die Wahrnehmung und </w:t>
      </w:r>
      <w:r>
        <w:rPr>
          <w:sz w:val="24"/>
          <w:szCs w:val="24"/>
        </w:rPr>
        <w:t>der Kontakt zu der eigenen i</w:t>
      </w:r>
      <w:r w:rsidRPr="002767A0">
        <w:rPr>
          <w:sz w:val="24"/>
          <w:szCs w:val="24"/>
        </w:rPr>
        <w:t>nnere</w:t>
      </w:r>
      <w:r>
        <w:rPr>
          <w:sz w:val="24"/>
          <w:szCs w:val="24"/>
        </w:rPr>
        <w:t>n</w:t>
      </w:r>
      <w:r w:rsidRPr="002767A0">
        <w:rPr>
          <w:sz w:val="24"/>
          <w:szCs w:val="24"/>
        </w:rPr>
        <w:t xml:space="preserve"> Pluralität und die Dynamik die damit verbunden ist, korrespondiert und beeinflusst die Führung von interkulturelle</w:t>
      </w:r>
      <w:r>
        <w:rPr>
          <w:sz w:val="24"/>
          <w:szCs w:val="24"/>
        </w:rPr>
        <w:t>n</w:t>
      </w:r>
      <w:r w:rsidRPr="002767A0">
        <w:rPr>
          <w:sz w:val="24"/>
          <w:szCs w:val="24"/>
        </w:rPr>
        <w:t>/ heterogene</w:t>
      </w:r>
      <w:r>
        <w:rPr>
          <w:sz w:val="24"/>
          <w:szCs w:val="24"/>
        </w:rPr>
        <w:t>n</w:t>
      </w:r>
      <w:r w:rsidRPr="002767A0">
        <w:rPr>
          <w:sz w:val="24"/>
          <w:szCs w:val="24"/>
        </w:rPr>
        <w:t xml:space="preserve"> Teams. Das Erleben von kultureller Vielfalt in uns bede</w:t>
      </w:r>
      <w:r>
        <w:rPr>
          <w:sz w:val="24"/>
          <w:szCs w:val="24"/>
        </w:rPr>
        <w:t>utet auch das Erleben unseres</w:t>
      </w:r>
      <w:r w:rsidRPr="002767A0">
        <w:rPr>
          <w:sz w:val="24"/>
          <w:szCs w:val="24"/>
        </w:rPr>
        <w:t xml:space="preserve"> Potential</w:t>
      </w:r>
      <w:r>
        <w:rPr>
          <w:sz w:val="24"/>
          <w:szCs w:val="24"/>
        </w:rPr>
        <w:t>s</w:t>
      </w:r>
      <w:r w:rsidRPr="002767A0">
        <w:rPr>
          <w:sz w:val="24"/>
          <w:szCs w:val="24"/>
        </w:rPr>
        <w:t xml:space="preserve">. Der Kontakt zur inneren Pluralität und ihre Dynamik beeinflusst auch unserer Perspektive und </w:t>
      </w:r>
      <w:r>
        <w:rPr>
          <w:sz w:val="24"/>
          <w:szCs w:val="24"/>
        </w:rPr>
        <w:t xml:space="preserve">den </w:t>
      </w:r>
      <w:r w:rsidRPr="002767A0">
        <w:rPr>
          <w:sz w:val="24"/>
          <w:szCs w:val="24"/>
        </w:rPr>
        <w:t xml:space="preserve">Umgang mit </w:t>
      </w:r>
      <w:r>
        <w:rPr>
          <w:sz w:val="24"/>
          <w:szCs w:val="24"/>
        </w:rPr>
        <w:t xml:space="preserve">der </w:t>
      </w:r>
      <w:r w:rsidRPr="002767A0">
        <w:rPr>
          <w:sz w:val="24"/>
          <w:szCs w:val="24"/>
        </w:rPr>
        <w:t>Vielfalt in Gruppen und Teamprozesse</w:t>
      </w:r>
      <w:r>
        <w:rPr>
          <w:sz w:val="24"/>
          <w:szCs w:val="24"/>
        </w:rPr>
        <w:t>n</w:t>
      </w:r>
      <w:r w:rsidRPr="002767A0">
        <w:rPr>
          <w:sz w:val="24"/>
          <w:szCs w:val="24"/>
        </w:rPr>
        <w:t>.</w:t>
      </w:r>
    </w:p>
    <w:p w:rsidR="00814993" w:rsidRPr="002767A0" w:rsidRDefault="00814993" w:rsidP="00FB38CD">
      <w:pPr>
        <w:rPr>
          <w:b/>
          <w:bCs/>
          <w:sz w:val="24"/>
          <w:szCs w:val="24"/>
        </w:rPr>
      </w:pPr>
      <w:r w:rsidRPr="002767A0">
        <w:rPr>
          <w:b/>
          <w:bCs/>
          <w:sz w:val="24"/>
          <w:szCs w:val="24"/>
        </w:rPr>
        <w:t>Produktivität in homogene</w:t>
      </w:r>
      <w:r>
        <w:rPr>
          <w:b/>
          <w:bCs/>
          <w:sz w:val="24"/>
          <w:szCs w:val="24"/>
        </w:rPr>
        <w:t>n</w:t>
      </w:r>
      <w:r w:rsidRPr="002767A0">
        <w:rPr>
          <w:b/>
          <w:bCs/>
          <w:sz w:val="24"/>
          <w:szCs w:val="24"/>
        </w:rPr>
        <w:t xml:space="preserve"> und heterogene</w:t>
      </w:r>
      <w:r>
        <w:rPr>
          <w:b/>
          <w:bCs/>
          <w:sz w:val="24"/>
          <w:szCs w:val="24"/>
        </w:rPr>
        <w:t>n</w:t>
      </w:r>
      <w:r w:rsidRPr="002767A0">
        <w:rPr>
          <w:b/>
          <w:bCs/>
          <w:sz w:val="24"/>
          <w:szCs w:val="24"/>
        </w:rPr>
        <w:t xml:space="preserve"> Teams</w:t>
      </w:r>
    </w:p>
    <w:p w:rsidR="00814993" w:rsidRPr="002767A0" w:rsidRDefault="00814993" w:rsidP="002317A9">
      <w:pPr>
        <w:rPr>
          <w:sz w:val="24"/>
          <w:szCs w:val="24"/>
        </w:rPr>
      </w:pPr>
      <w:r w:rsidRPr="002767A0">
        <w:rPr>
          <w:sz w:val="24"/>
          <w:szCs w:val="24"/>
        </w:rPr>
        <w:t xml:space="preserve">Vielfach wird das Zusammenkommen </w:t>
      </w:r>
      <w:r>
        <w:rPr>
          <w:sz w:val="24"/>
          <w:szCs w:val="24"/>
        </w:rPr>
        <w:t xml:space="preserve"> von </w:t>
      </w:r>
      <w:r w:rsidRPr="002767A0">
        <w:rPr>
          <w:sz w:val="24"/>
          <w:szCs w:val="24"/>
        </w:rPr>
        <w:t>verschiedene</w:t>
      </w:r>
      <w:r>
        <w:rPr>
          <w:sz w:val="24"/>
          <w:szCs w:val="24"/>
        </w:rPr>
        <w:t>n kulturellen Einflüssen</w:t>
      </w:r>
      <w:r w:rsidRPr="002767A0">
        <w:rPr>
          <w:sz w:val="24"/>
          <w:szCs w:val="24"/>
        </w:rPr>
        <w:t xml:space="preserve"> in einer Gruppe oder Team problematisiert. Oft zeigen solche Teams auch schlechtere Ergebnisse als sogenannte „homogene“ Teams</w:t>
      </w:r>
      <w:r>
        <w:rPr>
          <w:sz w:val="24"/>
          <w:szCs w:val="24"/>
        </w:rPr>
        <w:t>.</w:t>
      </w:r>
    </w:p>
    <w:p w:rsidR="00814993" w:rsidRDefault="00814993" w:rsidP="00926132">
      <w:pPr>
        <w:rPr>
          <w:sz w:val="24"/>
          <w:szCs w:val="24"/>
        </w:rPr>
      </w:pPr>
    </w:p>
    <w:p w:rsidR="00814993" w:rsidRDefault="00814993" w:rsidP="00926132">
      <w:pPr>
        <w:rPr>
          <w:sz w:val="24"/>
          <w:szCs w:val="24"/>
        </w:rPr>
      </w:pPr>
    </w:p>
    <w:p w:rsidR="00814993" w:rsidRDefault="00814993" w:rsidP="00926132">
      <w:pPr>
        <w:rPr>
          <w:sz w:val="24"/>
          <w:szCs w:val="24"/>
        </w:rPr>
      </w:pPr>
    </w:p>
    <w:p w:rsidR="00814993" w:rsidRPr="002767A0" w:rsidRDefault="00814993" w:rsidP="00926132">
      <w:pPr>
        <w:rPr>
          <w:sz w:val="24"/>
          <w:szCs w:val="24"/>
        </w:rPr>
      </w:pPr>
      <w:r w:rsidRPr="002767A0">
        <w:rPr>
          <w:sz w:val="24"/>
          <w:szCs w:val="24"/>
        </w:rPr>
        <w:t>Die  graphische Da</w:t>
      </w:r>
      <w:r>
        <w:rPr>
          <w:sz w:val="24"/>
          <w:szCs w:val="24"/>
        </w:rPr>
        <w:t xml:space="preserve">rstellung </w:t>
      </w:r>
      <w:r w:rsidRPr="002767A0">
        <w:rPr>
          <w:sz w:val="24"/>
          <w:szCs w:val="24"/>
        </w:rPr>
        <w:t>der Korrelation von kulturell homogene</w:t>
      </w:r>
      <w:r>
        <w:rPr>
          <w:sz w:val="24"/>
          <w:szCs w:val="24"/>
        </w:rPr>
        <w:t>n</w:t>
      </w:r>
      <w:r w:rsidRPr="002767A0">
        <w:rPr>
          <w:sz w:val="24"/>
          <w:szCs w:val="24"/>
        </w:rPr>
        <w:t xml:space="preserve"> und heterogene</w:t>
      </w:r>
      <w:r>
        <w:rPr>
          <w:sz w:val="24"/>
          <w:szCs w:val="24"/>
        </w:rPr>
        <w:t>n</w:t>
      </w:r>
      <w:r w:rsidRPr="002767A0">
        <w:rPr>
          <w:sz w:val="24"/>
          <w:szCs w:val="24"/>
        </w:rPr>
        <w:t xml:space="preserve"> Teams und  Produktivität stellt die</w:t>
      </w:r>
      <w:r>
        <w:rPr>
          <w:sz w:val="24"/>
          <w:szCs w:val="24"/>
        </w:rPr>
        <w:t xml:space="preserve"> Hypothese auf,  dass heterogene</w:t>
      </w:r>
      <w:r w:rsidRPr="002767A0">
        <w:rPr>
          <w:sz w:val="24"/>
          <w:szCs w:val="24"/>
        </w:rPr>
        <w:t xml:space="preserve"> Gruppen </w:t>
      </w:r>
      <w:proofErr w:type="spellStart"/>
      <w:r>
        <w:rPr>
          <w:sz w:val="24"/>
          <w:szCs w:val="24"/>
        </w:rPr>
        <w:t>ungeführt</w:t>
      </w:r>
      <w:proofErr w:type="spellEnd"/>
      <w:r>
        <w:rPr>
          <w:sz w:val="24"/>
          <w:szCs w:val="24"/>
        </w:rPr>
        <w:t xml:space="preserve"> /ungesteuert  schwächere Leistungen vollbringen</w:t>
      </w:r>
      <w:r w:rsidRPr="002767A0">
        <w:rPr>
          <w:sz w:val="24"/>
          <w:szCs w:val="24"/>
        </w:rPr>
        <w:t xml:space="preserve"> als homog</w:t>
      </w:r>
      <w:r>
        <w:rPr>
          <w:sz w:val="24"/>
          <w:szCs w:val="24"/>
        </w:rPr>
        <w:t>ene</w:t>
      </w:r>
      <w:r w:rsidRPr="002767A0">
        <w:rPr>
          <w:sz w:val="24"/>
          <w:szCs w:val="24"/>
        </w:rPr>
        <w:t xml:space="preserve"> Teams. Jedoch  wenn sie geführt und gesteuert werden</w:t>
      </w:r>
      <w:r>
        <w:rPr>
          <w:sz w:val="24"/>
          <w:szCs w:val="24"/>
        </w:rPr>
        <w:t>, können sie Spitzenleistungen</w:t>
      </w:r>
      <w:r w:rsidRPr="002767A0">
        <w:rPr>
          <w:sz w:val="24"/>
          <w:szCs w:val="24"/>
        </w:rPr>
        <w:t xml:space="preserve"> erzielen</w:t>
      </w:r>
      <w:r>
        <w:rPr>
          <w:sz w:val="24"/>
          <w:szCs w:val="24"/>
        </w:rPr>
        <w:t>, die dann durch die Vielfältigkeit auch über denen homogener Gruppen liegt</w:t>
      </w:r>
      <w:r w:rsidRPr="002767A0">
        <w:rPr>
          <w:sz w:val="24"/>
          <w:szCs w:val="24"/>
        </w:rPr>
        <w:t>. Gruppen in den</w:t>
      </w:r>
      <w:r>
        <w:rPr>
          <w:sz w:val="24"/>
          <w:szCs w:val="24"/>
        </w:rPr>
        <w:t>en große kulturelle</w:t>
      </w:r>
      <w:r w:rsidRPr="002767A0">
        <w:rPr>
          <w:sz w:val="24"/>
          <w:szCs w:val="24"/>
        </w:rPr>
        <w:t xml:space="preserve"> Unterschieden herrschen, sei es in der Herkunftskultur, oder sexuelle</w:t>
      </w:r>
      <w:r>
        <w:rPr>
          <w:sz w:val="24"/>
          <w:szCs w:val="24"/>
        </w:rPr>
        <w:t>n</w:t>
      </w:r>
      <w:r w:rsidRPr="002767A0">
        <w:rPr>
          <w:sz w:val="24"/>
          <w:szCs w:val="24"/>
        </w:rPr>
        <w:t xml:space="preserve"> Ausrichtung</w:t>
      </w:r>
      <w:r>
        <w:rPr>
          <w:sz w:val="24"/>
          <w:szCs w:val="24"/>
        </w:rPr>
        <w:t>,</w:t>
      </w:r>
      <w:r w:rsidRPr="002767A0">
        <w:rPr>
          <w:sz w:val="24"/>
          <w:szCs w:val="24"/>
        </w:rPr>
        <w:t xml:space="preserve"> haben  ein großes Potenzial hohe Produktivität zu vollbringen. Interkulturelle Teams, Klassen, Gruppen usw.  zeigen oft am Anfan</w:t>
      </w:r>
      <w:r>
        <w:rPr>
          <w:sz w:val="24"/>
          <w:szCs w:val="24"/>
        </w:rPr>
        <w:t>g Probleme, Irritationen usw. „</w:t>
      </w:r>
      <w:r w:rsidRPr="002767A0">
        <w:rPr>
          <w:sz w:val="24"/>
          <w:szCs w:val="24"/>
        </w:rPr>
        <w:t>Wirrwarr, Chaos, Wildwuchs“, können jedoch unter gute</w:t>
      </w:r>
      <w:r>
        <w:rPr>
          <w:sz w:val="24"/>
          <w:szCs w:val="24"/>
        </w:rPr>
        <w:t>r</w:t>
      </w:r>
      <w:r w:rsidRPr="002767A0">
        <w:rPr>
          <w:sz w:val="24"/>
          <w:szCs w:val="24"/>
        </w:rPr>
        <w:t xml:space="preserve"> Führung und mit dem passenden Kontext nicht nur ihre so</w:t>
      </w:r>
      <w:r>
        <w:rPr>
          <w:sz w:val="24"/>
          <w:szCs w:val="24"/>
        </w:rPr>
        <w:t xml:space="preserve"> </w:t>
      </w:r>
      <w:r w:rsidRPr="002767A0">
        <w:rPr>
          <w:sz w:val="24"/>
          <w:szCs w:val="24"/>
        </w:rPr>
        <w:t>genannte</w:t>
      </w:r>
      <w:r>
        <w:rPr>
          <w:sz w:val="24"/>
          <w:szCs w:val="24"/>
        </w:rPr>
        <w:t xml:space="preserve"> „</w:t>
      </w:r>
      <w:r w:rsidRPr="002767A0">
        <w:rPr>
          <w:sz w:val="24"/>
          <w:szCs w:val="24"/>
        </w:rPr>
        <w:t>Funktion“ erfüllen, sondern darüber hinaus auch wachsen und Synergien h</w:t>
      </w:r>
      <w:r>
        <w:rPr>
          <w:sz w:val="24"/>
          <w:szCs w:val="24"/>
        </w:rPr>
        <w:t>erbei</w:t>
      </w:r>
      <w:r w:rsidRPr="002767A0">
        <w:rPr>
          <w:sz w:val="24"/>
          <w:szCs w:val="24"/>
        </w:rPr>
        <w:t>führen.</w:t>
      </w:r>
      <w:r>
        <w:rPr>
          <w:sz w:val="24"/>
          <w:szCs w:val="24"/>
        </w:rPr>
        <w:t xml:space="preserve"> Sie sind dann leistungsstark, kreativ und innovativ.</w:t>
      </w:r>
    </w:p>
    <w:p w:rsidR="00814993" w:rsidRPr="002767A0" w:rsidRDefault="0078692C" w:rsidP="00926132">
      <w:pPr>
        <w:rPr>
          <w:sz w:val="24"/>
          <w:szCs w:val="24"/>
        </w:rPr>
      </w:pPr>
      <w:r>
        <w:rPr>
          <w:noProof/>
          <w:sz w:val="24"/>
          <w:szCs w:val="24"/>
          <w:lang w:eastAsia="de-DE"/>
        </w:rPr>
        <w:drawing>
          <wp:inline distT="0" distB="0" distL="0" distR="0">
            <wp:extent cx="3867150" cy="1285875"/>
            <wp:effectExtent l="1905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a:srcRect/>
                    <a:stretch>
                      <a:fillRect/>
                    </a:stretch>
                  </pic:blipFill>
                  <pic:spPr bwMode="auto">
                    <a:xfrm>
                      <a:off x="0" y="0"/>
                      <a:ext cx="3867150" cy="1285875"/>
                    </a:xfrm>
                    <a:prstGeom prst="rect">
                      <a:avLst/>
                    </a:prstGeom>
                    <a:noFill/>
                    <a:ln w="9525">
                      <a:noFill/>
                      <a:miter lim="800000"/>
                      <a:headEnd/>
                      <a:tailEnd/>
                    </a:ln>
                  </pic:spPr>
                </pic:pic>
              </a:graphicData>
            </a:graphic>
          </wp:inline>
        </w:drawing>
      </w:r>
    </w:p>
    <w:p w:rsidR="00814993" w:rsidRPr="002767A0" w:rsidRDefault="00814993" w:rsidP="00926132">
      <w:pPr>
        <w:rPr>
          <w:sz w:val="24"/>
          <w:szCs w:val="24"/>
        </w:rPr>
      </w:pPr>
    </w:p>
    <w:p w:rsidR="00814993" w:rsidRPr="00E23ABE" w:rsidRDefault="00814993" w:rsidP="00E23ABE">
      <w:pPr>
        <w:autoSpaceDE w:val="0"/>
        <w:autoSpaceDN w:val="0"/>
        <w:adjustRightInd w:val="0"/>
        <w:spacing w:after="0" w:line="240" w:lineRule="auto"/>
        <w:rPr>
          <w:rFonts w:ascii="Times New Roman" w:hAnsi="Times New Roman" w:cs="Times New Roman"/>
          <w:i/>
          <w:iCs/>
          <w:sz w:val="24"/>
          <w:szCs w:val="24"/>
        </w:rPr>
      </w:pPr>
      <w:r w:rsidRPr="002767A0">
        <w:rPr>
          <w:rFonts w:ascii="Times New Roman" w:hAnsi="Times New Roman" w:cs="Times New Roman"/>
          <w:i/>
          <w:iCs/>
          <w:sz w:val="24"/>
          <w:szCs w:val="24"/>
        </w:rPr>
        <w:t>Effektivität in kulturell homogenen und heterogenen Te</w:t>
      </w:r>
      <w:r w:rsidR="00C855F5">
        <w:rPr>
          <w:rFonts w:ascii="Times New Roman" w:hAnsi="Times New Roman" w:cs="Times New Roman"/>
          <w:i/>
          <w:iCs/>
          <w:sz w:val="24"/>
          <w:szCs w:val="24"/>
        </w:rPr>
        <w:t>ams (Quelle: Adler 1991,</w:t>
      </w:r>
      <w:r w:rsidR="001D7C99">
        <w:rPr>
          <w:rFonts w:ascii="Times New Roman" w:hAnsi="Times New Roman" w:cs="Times New Roman"/>
          <w:i/>
          <w:iCs/>
          <w:sz w:val="24"/>
          <w:szCs w:val="24"/>
        </w:rPr>
        <w:t>S.39)</w:t>
      </w:r>
      <w:r w:rsidR="00C855F5">
        <w:rPr>
          <w:rFonts w:ascii="Times New Roman" w:hAnsi="Times New Roman" w:cs="Times New Roman"/>
          <w:i/>
          <w:iCs/>
          <w:sz w:val="24"/>
          <w:szCs w:val="24"/>
        </w:rPr>
        <w:t xml:space="preserve"> </w:t>
      </w:r>
      <w:r w:rsidR="00E23ABE">
        <w:rPr>
          <w:rFonts w:ascii="Times New Roman" w:hAnsi="Times New Roman" w:cs="Times New Roman"/>
          <w:i/>
          <w:iCs/>
          <w:sz w:val="24"/>
          <w:szCs w:val="24"/>
        </w:rPr>
        <w:t>)</w:t>
      </w:r>
      <w:r w:rsidRPr="002767A0">
        <w:rPr>
          <w:b/>
          <w:bCs/>
          <w:sz w:val="24"/>
          <w:szCs w:val="24"/>
        </w:rPr>
        <w:t xml:space="preserve"> </w:t>
      </w:r>
    </w:p>
    <w:p w:rsidR="00814993" w:rsidRDefault="00814993" w:rsidP="00926132">
      <w:pPr>
        <w:rPr>
          <w:b/>
          <w:bCs/>
          <w:sz w:val="24"/>
          <w:szCs w:val="24"/>
        </w:rPr>
      </w:pPr>
    </w:p>
    <w:p w:rsidR="00814993" w:rsidRPr="002767A0" w:rsidRDefault="00814993" w:rsidP="00926132">
      <w:pPr>
        <w:rPr>
          <w:b/>
          <w:bCs/>
          <w:sz w:val="24"/>
          <w:szCs w:val="24"/>
        </w:rPr>
      </w:pPr>
      <w:r w:rsidRPr="002767A0">
        <w:rPr>
          <w:b/>
          <w:bCs/>
          <w:sz w:val="24"/>
          <w:szCs w:val="24"/>
        </w:rPr>
        <w:t>Neurobiologische  Aspekte</w:t>
      </w:r>
    </w:p>
    <w:p w:rsidR="00814993" w:rsidRPr="002767A0" w:rsidRDefault="00814993" w:rsidP="00926132">
      <w:pPr>
        <w:rPr>
          <w:sz w:val="24"/>
          <w:szCs w:val="24"/>
        </w:rPr>
      </w:pPr>
      <w:r w:rsidRPr="002767A0">
        <w:rPr>
          <w:sz w:val="24"/>
          <w:szCs w:val="24"/>
        </w:rPr>
        <w:t xml:space="preserve">Gerald </w:t>
      </w:r>
      <w:proofErr w:type="spellStart"/>
      <w:r w:rsidRPr="002767A0">
        <w:rPr>
          <w:sz w:val="24"/>
          <w:szCs w:val="24"/>
        </w:rPr>
        <w:t>Hüther</w:t>
      </w:r>
      <w:proofErr w:type="spellEnd"/>
      <w:r w:rsidRPr="002767A0">
        <w:rPr>
          <w:sz w:val="24"/>
          <w:szCs w:val="24"/>
        </w:rPr>
        <w:t xml:space="preserve"> sieht Heterogenität, oder die Verschiedenheit von Abstammung, Kultur Religionszugehörigkeit – auch sexuelle Präferenzen wie Homosexualität</w:t>
      </w:r>
      <w:r>
        <w:rPr>
          <w:sz w:val="24"/>
          <w:szCs w:val="24"/>
        </w:rPr>
        <w:t xml:space="preserve"> </w:t>
      </w:r>
      <w:r w:rsidRPr="002767A0">
        <w:rPr>
          <w:sz w:val="24"/>
          <w:szCs w:val="24"/>
        </w:rPr>
        <w:t xml:space="preserve">- als Herausforderung für die Beziehungsgestaltung  in Teams, Klassen, Gruppen usw. </w:t>
      </w:r>
    </w:p>
    <w:p w:rsidR="00814993" w:rsidRPr="002767A0" w:rsidRDefault="00814993" w:rsidP="00926132">
      <w:pPr>
        <w:rPr>
          <w:sz w:val="24"/>
          <w:szCs w:val="24"/>
        </w:rPr>
      </w:pPr>
      <w:r w:rsidRPr="002767A0">
        <w:rPr>
          <w:sz w:val="24"/>
          <w:szCs w:val="24"/>
        </w:rPr>
        <w:t>Beziehungserfahrungen formen und strukturieren unser Gehirn. Sie erhöht die Neuroplastizität vom Gehirn.</w:t>
      </w:r>
    </w:p>
    <w:p w:rsidR="00814993" w:rsidRPr="002767A0" w:rsidRDefault="00814993" w:rsidP="00926132">
      <w:pPr>
        <w:rPr>
          <w:sz w:val="24"/>
          <w:szCs w:val="24"/>
        </w:rPr>
      </w:pPr>
      <w:r w:rsidRPr="002767A0">
        <w:rPr>
          <w:sz w:val="24"/>
          <w:szCs w:val="24"/>
        </w:rPr>
        <w:t>Gerade die  Auseinandersetzung mit dem Andersartigen oder auch mit anderen Arbeitsauffassungen, Herangehensweisen usw., lösen im Gegensatz zu dem „Bekannten“ Emotionen aus. Wenn dieses Auseinandersetzung mit Offenheit begegnet wird, wenn diese emotionale</w:t>
      </w:r>
      <w:r>
        <w:rPr>
          <w:sz w:val="24"/>
          <w:szCs w:val="24"/>
        </w:rPr>
        <w:t>n</w:t>
      </w:r>
      <w:r w:rsidRPr="002767A0">
        <w:rPr>
          <w:sz w:val="24"/>
          <w:szCs w:val="24"/>
        </w:rPr>
        <w:t xml:space="preserve"> Inhalte als Potenzial</w:t>
      </w:r>
      <w:r>
        <w:rPr>
          <w:sz w:val="24"/>
          <w:szCs w:val="24"/>
        </w:rPr>
        <w:t xml:space="preserve"> begriffen werden, dann kann der</w:t>
      </w:r>
      <w:r w:rsidRPr="002767A0">
        <w:rPr>
          <w:sz w:val="24"/>
          <w:szCs w:val="24"/>
        </w:rPr>
        <w:t xml:space="preserve"> Prozess vom  Lernen entstehen  Sie werden im Gehirn als neuronale Netze verankert. „Lernen muss unter die Haut gehen.“</w:t>
      </w:r>
      <w:r w:rsidR="00C855F5">
        <w:rPr>
          <w:sz w:val="24"/>
          <w:szCs w:val="24"/>
        </w:rPr>
        <w:t xml:space="preserve"> (</w:t>
      </w:r>
      <w:proofErr w:type="spellStart"/>
      <w:r>
        <w:rPr>
          <w:sz w:val="24"/>
          <w:szCs w:val="24"/>
        </w:rPr>
        <w:t>Hüther</w:t>
      </w:r>
      <w:proofErr w:type="spellEnd"/>
      <w:r w:rsidR="00C855F5">
        <w:rPr>
          <w:sz w:val="24"/>
          <w:szCs w:val="24"/>
        </w:rPr>
        <w:t>, G  2011)</w:t>
      </w:r>
    </w:p>
    <w:p w:rsidR="00814993" w:rsidRPr="002767A0" w:rsidRDefault="00814993" w:rsidP="002317A9">
      <w:pPr>
        <w:rPr>
          <w:sz w:val="24"/>
          <w:szCs w:val="24"/>
        </w:rPr>
      </w:pPr>
      <w:r>
        <w:rPr>
          <w:sz w:val="24"/>
          <w:szCs w:val="24"/>
        </w:rPr>
        <w:t xml:space="preserve">Die </w:t>
      </w:r>
      <w:r w:rsidRPr="002767A0">
        <w:rPr>
          <w:sz w:val="24"/>
          <w:szCs w:val="24"/>
        </w:rPr>
        <w:t>Frage</w:t>
      </w:r>
      <w:r>
        <w:rPr>
          <w:sz w:val="24"/>
          <w:szCs w:val="24"/>
        </w:rPr>
        <w:t xml:space="preserve">, die sich </w:t>
      </w:r>
      <w:r w:rsidRPr="002767A0">
        <w:rPr>
          <w:sz w:val="24"/>
          <w:szCs w:val="24"/>
        </w:rPr>
        <w:t xml:space="preserve"> für die Teamführung</w:t>
      </w:r>
      <w:r>
        <w:rPr>
          <w:sz w:val="24"/>
          <w:szCs w:val="24"/>
        </w:rPr>
        <w:t xml:space="preserve"> stellt</w:t>
      </w:r>
      <w:r w:rsidRPr="002767A0">
        <w:rPr>
          <w:sz w:val="24"/>
          <w:szCs w:val="24"/>
        </w:rPr>
        <w:t>:  Wie g</w:t>
      </w:r>
      <w:r>
        <w:rPr>
          <w:sz w:val="24"/>
          <w:szCs w:val="24"/>
        </w:rPr>
        <w:t>estalte / oder wirke ich auf den Wirklichkeitsraum eines</w:t>
      </w:r>
      <w:r w:rsidRPr="002767A0">
        <w:rPr>
          <w:sz w:val="24"/>
          <w:szCs w:val="24"/>
        </w:rPr>
        <w:t xml:space="preserve"> heterogenen Team</w:t>
      </w:r>
      <w:r>
        <w:rPr>
          <w:sz w:val="24"/>
          <w:szCs w:val="24"/>
        </w:rPr>
        <w:t xml:space="preserve">s </w:t>
      </w:r>
      <w:r w:rsidRPr="002767A0">
        <w:rPr>
          <w:sz w:val="24"/>
          <w:szCs w:val="24"/>
        </w:rPr>
        <w:t xml:space="preserve">/ </w:t>
      </w:r>
      <w:proofErr w:type="gramStart"/>
      <w:r w:rsidRPr="002767A0">
        <w:rPr>
          <w:sz w:val="24"/>
          <w:szCs w:val="24"/>
        </w:rPr>
        <w:t xml:space="preserve">Gruppe </w:t>
      </w:r>
      <w:r>
        <w:rPr>
          <w:sz w:val="24"/>
          <w:szCs w:val="24"/>
        </w:rPr>
        <w:t>,</w:t>
      </w:r>
      <w:proofErr w:type="gramEnd"/>
      <w:r>
        <w:rPr>
          <w:sz w:val="24"/>
          <w:szCs w:val="24"/>
        </w:rPr>
        <w:t xml:space="preserve"> sodass eine</w:t>
      </w:r>
      <w:r w:rsidRPr="002767A0">
        <w:rPr>
          <w:sz w:val="24"/>
          <w:szCs w:val="24"/>
        </w:rPr>
        <w:t xml:space="preserve"> hohe Produktivität und </w:t>
      </w:r>
      <w:r w:rsidRPr="002767A0">
        <w:rPr>
          <w:sz w:val="24"/>
          <w:szCs w:val="24"/>
        </w:rPr>
        <w:lastRenderedPageBreak/>
        <w:t xml:space="preserve">Kreativität möglich ist? </w:t>
      </w:r>
      <w:r>
        <w:rPr>
          <w:sz w:val="24"/>
          <w:szCs w:val="24"/>
        </w:rPr>
        <w:t xml:space="preserve"> Teamführung bedeutet das Nutzbarmachen von k</w:t>
      </w:r>
      <w:r w:rsidRPr="002767A0">
        <w:rPr>
          <w:sz w:val="24"/>
          <w:szCs w:val="24"/>
        </w:rPr>
        <w:t>ommunikative</w:t>
      </w:r>
      <w:r>
        <w:rPr>
          <w:sz w:val="24"/>
          <w:szCs w:val="24"/>
        </w:rPr>
        <w:t>n</w:t>
      </w:r>
      <w:r w:rsidRPr="002767A0">
        <w:rPr>
          <w:sz w:val="24"/>
          <w:szCs w:val="24"/>
        </w:rPr>
        <w:t xml:space="preserve"> Set</w:t>
      </w:r>
      <w:r>
        <w:rPr>
          <w:sz w:val="24"/>
          <w:szCs w:val="24"/>
        </w:rPr>
        <w:t>tings und der</w:t>
      </w:r>
      <w:r w:rsidRPr="002767A0">
        <w:rPr>
          <w:sz w:val="24"/>
          <w:szCs w:val="24"/>
        </w:rPr>
        <w:t xml:space="preserve"> Dynamik von Heterogenität.</w:t>
      </w:r>
    </w:p>
    <w:p w:rsidR="00814993" w:rsidRPr="002767A0" w:rsidRDefault="00814993" w:rsidP="00F61A85">
      <w:pPr>
        <w:rPr>
          <w:b/>
          <w:bCs/>
          <w:sz w:val="24"/>
          <w:szCs w:val="24"/>
        </w:rPr>
      </w:pPr>
      <w:r w:rsidRPr="002767A0">
        <w:rPr>
          <w:b/>
          <w:bCs/>
          <w:sz w:val="24"/>
          <w:szCs w:val="24"/>
        </w:rPr>
        <w:t>Dynamik der Wechselbeziehungen in einem heterogenen Team:</w:t>
      </w:r>
    </w:p>
    <w:p w:rsidR="00814993" w:rsidRPr="00453E96" w:rsidRDefault="00814993" w:rsidP="00453E96">
      <w:pPr>
        <w:pStyle w:val="Listenabsatz"/>
        <w:numPr>
          <w:ilvl w:val="0"/>
          <w:numId w:val="18"/>
        </w:numPr>
        <w:rPr>
          <w:sz w:val="24"/>
          <w:szCs w:val="24"/>
        </w:rPr>
      </w:pPr>
      <w:r w:rsidRPr="00453E96">
        <w:rPr>
          <w:b/>
          <w:bCs/>
          <w:sz w:val="24"/>
          <w:szCs w:val="24"/>
        </w:rPr>
        <w:t xml:space="preserve">Unterschiede </w:t>
      </w:r>
      <w:r>
        <w:rPr>
          <w:b/>
          <w:bCs/>
          <w:sz w:val="24"/>
          <w:szCs w:val="24"/>
        </w:rPr>
        <w:t xml:space="preserve">- </w:t>
      </w:r>
      <w:r w:rsidRPr="00453E96">
        <w:rPr>
          <w:b/>
          <w:bCs/>
          <w:sz w:val="24"/>
          <w:szCs w:val="24"/>
        </w:rPr>
        <w:t>(</w:t>
      </w:r>
      <w:r>
        <w:rPr>
          <w:sz w:val="24"/>
          <w:szCs w:val="24"/>
        </w:rPr>
        <w:t>persönliche Ressourcen,</w:t>
      </w:r>
      <w:r w:rsidRPr="00453E96">
        <w:rPr>
          <w:sz w:val="24"/>
          <w:szCs w:val="24"/>
        </w:rPr>
        <w:t xml:space="preserve"> Au</w:t>
      </w:r>
      <w:r>
        <w:rPr>
          <w:sz w:val="24"/>
          <w:szCs w:val="24"/>
        </w:rPr>
        <w:t>fgabenbezogenheit, Arbeitstempo,</w:t>
      </w:r>
      <w:r w:rsidRPr="00453E96">
        <w:rPr>
          <w:sz w:val="24"/>
          <w:szCs w:val="24"/>
        </w:rPr>
        <w:t xml:space="preserve"> Arbeitsauffassungen</w:t>
      </w:r>
      <w:r>
        <w:rPr>
          <w:sz w:val="24"/>
          <w:szCs w:val="24"/>
        </w:rPr>
        <w:t>,</w:t>
      </w:r>
      <w:r w:rsidRPr="00453E96">
        <w:rPr>
          <w:sz w:val="24"/>
          <w:szCs w:val="24"/>
        </w:rPr>
        <w:t xml:space="preserve"> Kompetenzen</w:t>
      </w:r>
      <w:r>
        <w:rPr>
          <w:sz w:val="24"/>
          <w:szCs w:val="24"/>
        </w:rPr>
        <w:t>, Werte</w:t>
      </w:r>
      <w:r w:rsidRPr="00453E96">
        <w:rPr>
          <w:sz w:val="24"/>
          <w:szCs w:val="24"/>
        </w:rPr>
        <w:t>)</w:t>
      </w:r>
    </w:p>
    <w:p w:rsidR="00814993" w:rsidRPr="002767A0" w:rsidRDefault="00814993" w:rsidP="00453E96">
      <w:pPr>
        <w:pStyle w:val="Listenabsatz"/>
        <w:numPr>
          <w:ilvl w:val="0"/>
          <w:numId w:val="18"/>
        </w:numPr>
        <w:rPr>
          <w:sz w:val="24"/>
          <w:szCs w:val="24"/>
        </w:rPr>
      </w:pPr>
      <w:r w:rsidRPr="00453E96">
        <w:rPr>
          <w:b/>
          <w:bCs/>
          <w:sz w:val="24"/>
          <w:szCs w:val="24"/>
        </w:rPr>
        <w:t>Konfliktpotenzial</w:t>
      </w:r>
      <w:r>
        <w:rPr>
          <w:b/>
          <w:bCs/>
          <w:sz w:val="24"/>
          <w:szCs w:val="24"/>
        </w:rPr>
        <w:t xml:space="preserve"> - </w:t>
      </w:r>
      <w:r>
        <w:rPr>
          <w:sz w:val="24"/>
          <w:szCs w:val="24"/>
        </w:rPr>
        <w:t>(</w:t>
      </w:r>
      <w:r w:rsidRPr="002767A0">
        <w:rPr>
          <w:sz w:val="24"/>
          <w:szCs w:val="24"/>
        </w:rPr>
        <w:t>auch  Irritationen, Auseinandersetzungen, teilweise schwer oder unlösbar)</w:t>
      </w:r>
    </w:p>
    <w:p w:rsidR="00814993" w:rsidRPr="00453E96" w:rsidRDefault="00814993" w:rsidP="00453E96">
      <w:pPr>
        <w:pStyle w:val="Listenabsatz"/>
        <w:numPr>
          <w:ilvl w:val="0"/>
          <w:numId w:val="18"/>
        </w:numPr>
        <w:rPr>
          <w:sz w:val="24"/>
          <w:szCs w:val="24"/>
        </w:rPr>
      </w:pPr>
      <w:r w:rsidRPr="00453E96">
        <w:rPr>
          <w:b/>
          <w:bCs/>
          <w:sz w:val="24"/>
          <w:szCs w:val="24"/>
        </w:rPr>
        <w:t>Ambiguität</w:t>
      </w:r>
      <w:r>
        <w:rPr>
          <w:b/>
          <w:bCs/>
          <w:sz w:val="24"/>
          <w:szCs w:val="24"/>
        </w:rPr>
        <w:t xml:space="preserve"> </w:t>
      </w:r>
      <w:r>
        <w:rPr>
          <w:sz w:val="24"/>
          <w:szCs w:val="24"/>
        </w:rPr>
        <w:t xml:space="preserve"> - Widersprüchlichkeit</w:t>
      </w:r>
      <w:r w:rsidRPr="00453E96">
        <w:rPr>
          <w:sz w:val="24"/>
          <w:szCs w:val="24"/>
        </w:rPr>
        <w:t xml:space="preserve"> </w:t>
      </w:r>
    </w:p>
    <w:p w:rsidR="00814993" w:rsidRPr="002767A0" w:rsidRDefault="00814993" w:rsidP="007931D7">
      <w:pPr>
        <w:pStyle w:val="Listenabsatz"/>
        <w:numPr>
          <w:ilvl w:val="0"/>
          <w:numId w:val="13"/>
        </w:numPr>
        <w:rPr>
          <w:sz w:val="24"/>
          <w:szCs w:val="24"/>
        </w:rPr>
      </w:pPr>
      <w:r w:rsidRPr="00453E96">
        <w:rPr>
          <w:b/>
          <w:bCs/>
          <w:sz w:val="24"/>
          <w:szCs w:val="24"/>
        </w:rPr>
        <w:t xml:space="preserve">Komplexität </w:t>
      </w:r>
      <w:r>
        <w:rPr>
          <w:sz w:val="24"/>
          <w:szCs w:val="24"/>
        </w:rPr>
        <w:t>von Gefühls-</w:t>
      </w:r>
      <w:r w:rsidRPr="002767A0">
        <w:rPr>
          <w:sz w:val="24"/>
          <w:szCs w:val="24"/>
        </w:rPr>
        <w:t>, Denk &amp; Verhaltensweisen</w:t>
      </w:r>
    </w:p>
    <w:p w:rsidR="00814993" w:rsidRPr="002767A0" w:rsidRDefault="00814993" w:rsidP="007931D7">
      <w:pPr>
        <w:pStyle w:val="Listenabsatz"/>
        <w:numPr>
          <w:ilvl w:val="0"/>
          <w:numId w:val="13"/>
        </w:numPr>
        <w:rPr>
          <w:sz w:val="24"/>
          <w:szCs w:val="24"/>
        </w:rPr>
      </w:pPr>
      <w:r w:rsidRPr="00453E96">
        <w:rPr>
          <w:b/>
          <w:bCs/>
          <w:sz w:val="24"/>
          <w:szCs w:val="24"/>
        </w:rPr>
        <w:t>Mentale Modelle</w:t>
      </w:r>
      <w:r>
        <w:rPr>
          <w:sz w:val="24"/>
          <w:szCs w:val="24"/>
        </w:rPr>
        <w:t xml:space="preserve">  - </w:t>
      </w:r>
      <w:r w:rsidRPr="002767A0">
        <w:rPr>
          <w:sz w:val="24"/>
          <w:szCs w:val="24"/>
        </w:rPr>
        <w:t xml:space="preserve"> kul</w:t>
      </w:r>
      <w:r>
        <w:rPr>
          <w:sz w:val="24"/>
          <w:szCs w:val="24"/>
        </w:rPr>
        <w:t xml:space="preserve">turelle Brille / </w:t>
      </w:r>
      <w:proofErr w:type="spellStart"/>
      <w:r>
        <w:rPr>
          <w:sz w:val="24"/>
          <w:szCs w:val="24"/>
        </w:rPr>
        <w:t>Ethnozentrismen</w:t>
      </w:r>
      <w:proofErr w:type="spellEnd"/>
      <w:r w:rsidRPr="002767A0">
        <w:rPr>
          <w:sz w:val="24"/>
          <w:szCs w:val="24"/>
        </w:rPr>
        <w:t xml:space="preserve"> bestehen bei allen</w:t>
      </w:r>
    </w:p>
    <w:p w:rsidR="00814993" w:rsidRPr="002767A0" w:rsidRDefault="00814993" w:rsidP="00F61A85">
      <w:pPr>
        <w:rPr>
          <w:sz w:val="24"/>
          <w:szCs w:val="24"/>
        </w:rPr>
      </w:pPr>
      <w:r w:rsidRPr="002767A0">
        <w:rPr>
          <w:sz w:val="24"/>
          <w:szCs w:val="24"/>
        </w:rPr>
        <w:t>Es gilt diese Spannung zu nutzen!</w:t>
      </w:r>
    </w:p>
    <w:p w:rsidR="00814993" w:rsidRDefault="00814993" w:rsidP="00CA318D">
      <w:pPr>
        <w:pStyle w:val="StandardWeb"/>
        <w:rPr>
          <w:rFonts w:ascii="Calibri" w:hAnsi="Calibri" w:cs="Calibri"/>
          <w:b/>
          <w:bCs/>
          <w:sz w:val="24"/>
          <w:szCs w:val="24"/>
        </w:rPr>
      </w:pPr>
    </w:p>
    <w:p w:rsidR="00814993" w:rsidRPr="002767A0" w:rsidRDefault="00814993" w:rsidP="00CA318D">
      <w:pPr>
        <w:pStyle w:val="StandardWeb"/>
        <w:rPr>
          <w:rFonts w:ascii="Calibri" w:hAnsi="Calibri" w:cs="Calibri"/>
          <w:sz w:val="24"/>
          <w:szCs w:val="24"/>
        </w:rPr>
      </w:pPr>
      <w:r w:rsidRPr="002767A0">
        <w:rPr>
          <w:rFonts w:ascii="Calibri" w:hAnsi="Calibri" w:cs="Calibri"/>
          <w:b/>
          <w:bCs/>
          <w:sz w:val="24"/>
          <w:szCs w:val="24"/>
        </w:rPr>
        <w:t xml:space="preserve">Instrumente </w:t>
      </w:r>
      <w:r>
        <w:rPr>
          <w:rFonts w:ascii="Calibri" w:hAnsi="Calibri" w:cs="Calibri"/>
          <w:b/>
          <w:bCs/>
          <w:sz w:val="24"/>
          <w:szCs w:val="24"/>
        </w:rPr>
        <w:t>und Interventionen der</w:t>
      </w:r>
      <w:r w:rsidRPr="002767A0">
        <w:rPr>
          <w:rFonts w:ascii="Calibri" w:hAnsi="Calibri" w:cs="Calibri"/>
          <w:b/>
          <w:bCs/>
          <w:sz w:val="24"/>
          <w:szCs w:val="24"/>
        </w:rPr>
        <w:t xml:space="preserve"> Dynamik der </w:t>
      </w:r>
      <w:proofErr w:type="spellStart"/>
      <w:r w:rsidRPr="002767A0">
        <w:rPr>
          <w:rFonts w:ascii="Calibri" w:hAnsi="Calibri" w:cs="Calibri"/>
          <w:b/>
          <w:bCs/>
          <w:sz w:val="24"/>
          <w:szCs w:val="24"/>
        </w:rPr>
        <w:t>Diversität</w:t>
      </w:r>
      <w:proofErr w:type="spellEnd"/>
      <w:r w:rsidRPr="002767A0">
        <w:rPr>
          <w:rFonts w:ascii="Calibri" w:hAnsi="Calibri" w:cs="Calibri"/>
          <w:b/>
          <w:bCs/>
          <w:sz w:val="24"/>
          <w:szCs w:val="24"/>
        </w:rPr>
        <w:t xml:space="preserve"> in Teams nutzen:</w:t>
      </w:r>
    </w:p>
    <w:p w:rsidR="00814993" w:rsidRPr="002767A0" w:rsidRDefault="00814993" w:rsidP="00CA318D">
      <w:pPr>
        <w:pStyle w:val="StandardWeb"/>
        <w:rPr>
          <w:rFonts w:ascii="Calibri" w:hAnsi="Calibri" w:cs="Calibri"/>
          <w:b/>
          <w:bCs/>
          <w:sz w:val="24"/>
          <w:szCs w:val="24"/>
        </w:rPr>
      </w:pPr>
      <w:r>
        <w:rPr>
          <w:rFonts w:ascii="Calibri" w:hAnsi="Calibri" w:cs="Calibri"/>
          <w:i/>
          <w:iCs/>
          <w:sz w:val="24"/>
          <w:szCs w:val="24"/>
        </w:rPr>
        <w:t>„Der Umgang mit den Teilen</w:t>
      </w:r>
      <w:r w:rsidRPr="002767A0">
        <w:rPr>
          <w:rFonts w:ascii="Calibri" w:hAnsi="Calibri" w:cs="Calibri"/>
          <w:i/>
          <w:iCs/>
          <w:sz w:val="24"/>
          <w:szCs w:val="24"/>
        </w:rPr>
        <w:t xml:space="preserve"> entsch</w:t>
      </w:r>
      <w:r>
        <w:rPr>
          <w:rFonts w:ascii="Calibri" w:hAnsi="Calibri" w:cs="Calibri"/>
          <w:i/>
          <w:iCs/>
          <w:sz w:val="24"/>
          <w:szCs w:val="24"/>
        </w:rPr>
        <w:t>eidet ob Integration gelingt“(</w:t>
      </w:r>
      <w:r w:rsidRPr="002767A0">
        <w:rPr>
          <w:rFonts w:ascii="Calibri" w:hAnsi="Calibri" w:cs="Calibri"/>
          <w:i/>
          <w:iCs/>
          <w:sz w:val="24"/>
          <w:szCs w:val="24"/>
        </w:rPr>
        <w:t>Bernd Schmid)</w:t>
      </w:r>
    </w:p>
    <w:p w:rsidR="00814993" w:rsidRPr="002767A0" w:rsidRDefault="00814993" w:rsidP="001018C6">
      <w:pPr>
        <w:pStyle w:val="Listenabsatz"/>
        <w:numPr>
          <w:ilvl w:val="0"/>
          <w:numId w:val="14"/>
        </w:numPr>
        <w:spacing w:before="100" w:beforeAutospacing="1" w:after="100" w:afterAutospacing="1" w:line="240" w:lineRule="auto"/>
        <w:rPr>
          <w:b/>
          <w:bCs/>
          <w:sz w:val="24"/>
          <w:szCs w:val="24"/>
        </w:rPr>
      </w:pPr>
      <w:bookmarkStart w:id="0" w:name="OLE_LINK1"/>
      <w:bookmarkStart w:id="1" w:name="OLE_LINK2"/>
      <w:r w:rsidRPr="002767A0">
        <w:rPr>
          <w:b/>
          <w:bCs/>
          <w:sz w:val="24"/>
          <w:szCs w:val="24"/>
        </w:rPr>
        <w:t>Synergie -Bewusstsein / Offenheit für Wandel</w:t>
      </w:r>
    </w:p>
    <w:p w:rsidR="00814993" w:rsidRPr="002767A0" w:rsidRDefault="00814993" w:rsidP="001018C6">
      <w:pPr>
        <w:rPr>
          <w:sz w:val="24"/>
          <w:szCs w:val="24"/>
        </w:rPr>
      </w:pPr>
      <w:r w:rsidRPr="002767A0">
        <w:rPr>
          <w:sz w:val="24"/>
          <w:szCs w:val="24"/>
        </w:rPr>
        <w:t>Kreativität ist die Fähigkeit was Neues zu schaffen, Synthese herbeizuführen. Für das Führen von interkulturelle</w:t>
      </w:r>
      <w:r>
        <w:rPr>
          <w:sz w:val="24"/>
          <w:szCs w:val="24"/>
        </w:rPr>
        <w:t>n</w:t>
      </w:r>
      <w:r w:rsidRPr="002767A0">
        <w:rPr>
          <w:sz w:val="24"/>
          <w:szCs w:val="24"/>
        </w:rPr>
        <w:t xml:space="preserve"> Gruppen und Teams ist es wichtig was </w:t>
      </w:r>
      <w:r>
        <w:rPr>
          <w:sz w:val="24"/>
          <w:szCs w:val="24"/>
        </w:rPr>
        <w:t xml:space="preserve">für eine Haltung der Teamleiter/in  hat. Glaubt er/sie überhaupt, </w:t>
      </w:r>
      <w:r w:rsidRPr="002767A0">
        <w:rPr>
          <w:sz w:val="24"/>
          <w:szCs w:val="24"/>
        </w:rPr>
        <w:t>dass</w:t>
      </w:r>
      <w:r>
        <w:rPr>
          <w:sz w:val="24"/>
          <w:szCs w:val="24"/>
        </w:rPr>
        <w:t xml:space="preserve"> Synergien möglich sind? Ist er/</w:t>
      </w:r>
      <w:r w:rsidRPr="002767A0">
        <w:rPr>
          <w:sz w:val="24"/>
          <w:szCs w:val="24"/>
        </w:rPr>
        <w:t xml:space="preserve">sie bereit nicht nur an bestehenden Strukturen festhalten, sondern prozessorientiert </w:t>
      </w:r>
      <w:r>
        <w:rPr>
          <w:sz w:val="24"/>
          <w:szCs w:val="24"/>
        </w:rPr>
        <w:t xml:space="preserve">zu </w:t>
      </w:r>
      <w:r w:rsidRPr="002767A0">
        <w:rPr>
          <w:sz w:val="24"/>
          <w:szCs w:val="24"/>
        </w:rPr>
        <w:t>handeln, Zufälligkeiten zu</w:t>
      </w:r>
      <w:r>
        <w:rPr>
          <w:sz w:val="24"/>
          <w:szCs w:val="24"/>
        </w:rPr>
        <w:t>zu</w:t>
      </w:r>
      <w:r w:rsidRPr="002767A0">
        <w:rPr>
          <w:sz w:val="24"/>
          <w:szCs w:val="24"/>
        </w:rPr>
        <w:t xml:space="preserve">lassen („kreatives Chaos“) und die Entstehung von qualitativ Neuem, das weder für die eine noch für die andere Kultur „typisch“ ist, </w:t>
      </w:r>
      <w:r>
        <w:rPr>
          <w:sz w:val="24"/>
          <w:szCs w:val="24"/>
        </w:rPr>
        <w:t>zu fördern?</w:t>
      </w:r>
    </w:p>
    <w:bookmarkEnd w:id="0"/>
    <w:bookmarkEnd w:id="1"/>
    <w:p w:rsidR="00814993" w:rsidRPr="002767A0" w:rsidRDefault="00814993" w:rsidP="001018C6">
      <w:pPr>
        <w:pStyle w:val="StandardWeb"/>
        <w:numPr>
          <w:ilvl w:val="0"/>
          <w:numId w:val="14"/>
        </w:numPr>
        <w:rPr>
          <w:rFonts w:ascii="Calibri" w:hAnsi="Calibri" w:cs="Calibri"/>
          <w:b/>
          <w:bCs/>
          <w:sz w:val="24"/>
          <w:szCs w:val="24"/>
        </w:rPr>
      </w:pPr>
      <w:r w:rsidRPr="002767A0">
        <w:rPr>
          <w:rFonts w:ascii="Calibri" w:hAnsi="Calibri" w:cs="Calibri"/>
          <w:b/>
          <w:bCs/>
          <w:sz w:val="24"/>
          <w:szCs w:val="24"/>
        </w:rPr>
        <w:t>Divergenz- Unterschiedlichkeit</w:t>
      </w:r>
    </w:p>
    <w:p w:rsidR="00814993" w:rsidRPr="002767A0" w:rsidRDefault="00814993" w:rsidP="00CA318D">
      <w:pPr>
        <w:pStyle w:val="StandardWeb"/>
        <w:rPr>
          <w:rFonts w:ascii="Calibri" w:hAnsi="Calibri" w:cs="Calibri"/>
          <w:b/>
          <w:bCs/>
          <w:sz w:val="24"/>
          <w:szCs w:val="24"/>
        </w:rPr>
      </w:pPr>
      <w:r>
        <w:rPr>
          <w:rFonts w:ascii="Calibri" w:hAnsi="Calibri" w:cs="Calibri"/>
          <w:i/>
          <w:iCs/>
          <w:sz w:val="24"/>
          <w:szCs w:val="24"/>
        </w:rPr>
        <w:t>„</w:t>
      </w:r>
      <w:r w:rsidRPr="002767A0">
        <w:rPr>
          <w:rFonts w:ascii="Calibri" w:hAnsi="Calibri" w:cs="Calibri"/>
          <w:i/>
          <w:iCs/>
          <w:sz w:val="24"/>
          <w:szCs w:val="24"/>
        </w:rPr>
        <w:t xml:space="preserve"> Interkulturelles Lernen findet immer und überall statt, wo die feinen Unters</w:t>
      </w:r>
      <w:r>
        <w:rPr>
          <w:rFonts w:ascii="Calibri" w:hAnsi="Calibri" w:cs="Calibri"/>
          <w:i/>
          <w:iCs/>
          <w:sz w:val="24"/>
          <w:szCs w:val="24"/>
        </w:rPr>
        <w:t xml:space="preserve">chiede von Bedeutung sein mögen.“ </w:t>
      </w:r>
      <w:r w:rsidRPr="002767A0">
        <w:rPr>
          <w:rFonts w:ascii="Calibri" w:hAnsi="Calibri" w:cs="Calibri"/>
          <w:i/>
          <w:iCs/>
          <w:sz w:val="24"/>
          <w:szCs w:val="24"/>
        </w:rPr>
        <w:t>(Pierre Bourdieu)</w:t>
      </w:r>
    </w:p>
    <w:p w:rsidR="00814993" w:rsidRDefault="00814993" w:rsidP="00B41E92">
      <w:pPr>
        <w:rPr>
          <w:sz w:val="24"/>
          <w:szCs w:val="24"/>
        </w:rPr>
      </w:pPr>
      <w:r w:rsidRPr="002767A0">
        <w:rPr>
          <w:sz w:val="24"/>
          <w:szCs w:val="24"/>
        </w:rPr>
        <w:t>Unterschiedliche Auffassungen, Ressourcen, Rollen</w:t>
      </w:r>
      <w:r>
        <w:rPr>
          <w:sz w:val="24"/>
          <w:szCs w:val="24"/>
        </w:rPr>
        <w:t>,</w:t>
      </w:r>
      <w:r w:rsidRPr="002767A0">
        <w:rPr>
          <w:sz w:val="24"/>
          <w:szCs w:val="24"/>
        </w:rPr>
        <w:t xml:space="preserve"> Aufgaben</w:t>
      </w:r>
      <w:r>
        <w:rPr>
          <w:sz w:val="24"/>
          <w:szCs w:val="24"/>
        </w:rPr>
        <w:t>,  Arbeitstempi usw. bilden die</w:t>
      </w:r>
      <w:r w:rsidRPr="002767A0">
        <w:rPr>
          <w:sz w:val="24"/>
          <w:szCs w:val="24"/>
        </w:rPr>
        <w:t xml:space="preserve"> Vielfalt eines Teams</w:t>
      </w:r>
      <w:r>
        <w:rPr>
          <w:sz w:val="24"/>
          <w:szCs w:val="24"/>
        </w:rPr>
        <w:t>.</w:t>
      </w:r>
      <w:r w:rsidRPr="002767A0">
        <w:rPr>
          <w:sz w:val="24"/>
          <w:szCs w:val="24"/>
        </w:rPr>
        <w:t xml:space="preserve">  Die Art wie mit </w:t>
      </w:r>
      <w:r>
        <w:rPr>
          <w:sz w:val="24"/>
          <w:szCs w:val="24"/>
        </w:rPr>
        <w:t>den „Teilen“ umgegangen wird, hat Auswirkungen auf den Teamprozess.</w:t>
      </w:r>
      <w:r w:rsidRPr="002767A0">
        <w:rPr>
          <w:sz w:val="24"/>
          <w:szCs w:val="24"/>
        </w:rPr>
        <w:t xml:space="preserve"> Der Ausschluss</w:t>
      </w:r>
      <w:r>
        <w:rPr>
          <w:sz w:val="24"/>
          <w:szCs w:val="24"/>
        </w:rPr>
        <w:t xml:space="preserve"> (</w:t>
      </w:r>
      <w:r w:rsidRPr="002767A0">
        <w:rPr>
          <w:sz w:val="24"/>
          <w:szCs w:val="24"/>
        </w:rPr>
        <w:t xml:space="preserve">Expulsion/ Ex-Communication) eines Teils wirkt pathogen, die </w:t>
      </w:r>
      <w:r>
        <w:rPr>
          <w:sz w:val="24"/>
          <w:szCs w:val="24"/>
        </w:rPr>
        <w:t>Unterscheidung jedoch heilsam (</w:t>
      </w:r>
      <w:r w:rsidR="00E23ABE">
        <w:rPr>
          <w:sz w:val="24"/>
          <w:szCs w:val="24"/>
        </w:rPr>
        <w:t>s.</w:t>
      </w:r>
      <w:r w:rsidRPr="002767A0">
        <w:rPr>
          <w:sz w:val="24"/>
          <w:szCs w:val="24"/>
        </w:rPr>
        <w:t xml:space="preserve"> Varga von </w:t>
      </w:r>
      <w:proofErr w:type="spellStart"/>
      <w:r w:rsidRPr="002767A0">
        <w:rPr>
          <w:sz w:val="24"/>
          <w:szCs w:val="24"/>
        </w:rPr>
        <w:t>Kibed</w:t>
      </w:r>
      <w:proofErr w:type="spellEnd"/>
      <w:r w:rsidRPr="002767A0">
        <w:rPr>
          <w:sz w:val="24"/>
          <w:szCs w:val="24"/>
        </w:rPr>
        <w:t>)</w:t>
      </w:r>
      <w:r>
        <w:rPr>
          <w:sz w:val="24"/>
          <w:szCs w:val="24"/>
        </w:rPr>
        <w:t>.</w:t>
      </w:r>
      <w:r w:rsidRPr="002767A0">
        <w:rPr>
          <w:sz w:val="24"/>
          <w:szCs w:val="24"/>
        </w:rPr>
        <w:t xml:space="preserve"> Aus diesem Grund ist es sinnvoll, zwar im Sinne der Bedeutung des la</w:t>
      </w:r>
      <w:r>
        <w:rPr>
          <w:sz w:val="24"/>
          <w:szCs w:val="24"/>
        </w:rPr>
        <w:t>teinischen Wortes „</w:t>
      </w:r>
      <w:proofErr w:type="spellStart"/>
      <w:r>
        <w:rPr>
          <w:sz w:val="24"/>
          <w:szCs w:val="24"/>
        </w:rPr>
        <w:t>communicare</w:t>
      </w:r>
      <w:proofErr w:type="spellEnd"/>
      <w:r>
        <w:rPr>
          <w:sz w:val="24"/>
          <w:szCs w:val="24"/>
        </w:rPr>
        <w:t xml:space="preserve"> / </w:t>
      </w:r>
      <w:r w:rsidRPr="002767A0">
        <w:rPr>
          <w:sz w:val="24"/>
          <w:szCs w:val="24"/>
        </w:rPr>
        <w:t>gemeinschaftlich zu handeln“, dabei aber kulturelle Differenzen durchaus bewusst zu halten und sich darüber zu verständigen</w:t>
      </w:r>
      <w:r>
        <w:rPr>
          <w:sz w:val="24"/>
          <w:szCs w:val="24"/>
        </w:rPr>
        <w:t>.</w:t>
      </w:r>
      <w:r w:rsidR="00E23ABE">
        <w:rPr>
          <w:sz w:val="24"/>
          <w:szCs w:val="24"/>
        </w:rPr>
        <w:t xml:space="preserve"> </w:t>
      </w:r>
    </w:p>
    <w:p w:rsidR="00E23ABE" w:rsidRDefault="00E23ABE" w:rsidP="00B41E92">
      <w:pPr>
        <w:rPr>
          <w:sz w:val="24"/>
          <w:szCs w:val="24"/>
        </w:rPr>
      </w:pPr>
    </w:p>
    <w:p w:rsidR="00814993" w:rsidRPr="002767A0" w:rsidRDefault="00814993" w:rsidP="00B41E92">
      <w:pPr>
        <w:rPr>
          <w:sz w:val="24"/>
          <w:szCs w:val="24"/>
        </w:rPr>
      </w:pPr>
    </w:p>
    <w:p w:rsidR="00814993" w:rsidRPr="002767A0" w:rsidRDefault="00814993" w:rsidP="001018C6">
      <w:pPr>
        <w:pStyle w:val="Listenabsatz"/>
        <w:numPr>
          <w:ilvl w:val="0"/>
          <w:numId w:val="14"/>
        </w:numPr>
        <w:rPr>
          <w:b/>
          <w:bCs/>
          <w:sz w:val="24"/>
          <w:szCs w:val="24"/>
        </w:rPr>
      </w:pPr>
      <w:r w:rsidRPr="002767A0">
        <w:rPr>
          <w:b/>
          <w:bCs/>
          <w:sz w:val="24"/>
          <w:szCs w:val="24"/>
        </w:rPr>
        <w:lastRenderedPageBreak/>
        <w:t>Konvergenz / Verbindung / Gemeinsamkeit</w:t>
      </w:r>
    </w:p>
    <w:p w:rsidR="00814993" w:rsidRPr="002767A0" w:rsidRDefault="00814993" w:rsidP="00764DC5">
      <w:pPr>
        <w:rPr>
          <w:sz w:val="24"/>
          <w:szCs w:val="24"/>
        </w:rPr>
      </w:pPr>
      <w:r>
        <w:rPr>
          <w:sz w:val="24"/>
          <w:szCs w:val="24"/>
        </w:rPr>
        <w:t>Auch bei dem Umgang mit der</w:t>
      </w:r>
      <w:r w:rsidRPr="002767A0">
        <w:rPr>
          <w:sz w:val="24"/>
          <w:szCs w:val="24"/>
        </w:rPr>
        <w:t xml:space="preserve"> Unterschiedlichkeit ist die Art des Vorgehens maßgebend. Unterschiedlichkeit muss nich</w:t>
      </w:r>
      <w:r>
        <w:rPr>
          <w:sz w:val="24"/>
          <w:szCs w:val="24"/>
        </w:rPr>
        <w:t>t bedeuten alle wahllos in einen</w:t>
      </w:r>
      <w:r w:rsidRPr="002767A0">
        <w:rPr>
          <w:sz w:val="24"/>
          <w:szCs w:val="24"/>
        </w:rPr>
        <w:t xml:space="preserve"> Topf zu stopfen. Es gibt Positi</w:t>
      </w:r>
      <w:r>
        <w:rPr>
          <w:sz w:val="24"/>
          <w:szCs w:val="24"/>
        </w:rPr>
        <w:t>onen die unauflösbar sind! Das V</w:t>
      </w:r>
      <w:r w:rsidRPr="002767A0">
        <w:rPr>
          <w:sz w:val="24"/>
          <w:szCs w:val="24"/>
        </w:rPr>
        <w:t>erme</w:t>
      </w:r>
      <w:r>
        <w:rPr>
          <w:sz w:val="24"/>
          <w:szCs w:val="24"/>
        </w:rPr>
        <w:t xml:space="preserve">ngen kann pathogen wirken, das Einbeziehen mit Respekt auf die </w:t>
      </w:r>
      <w:r w:rsidRPr="002767A0">
        <w:rPr>
          <w:sz w:val="24"/>
          <w:szCs w:val="24"/>
        </w:rPr>
        <w:t xml:space="preserve"> Eigenart</w:t>
      </w:r>
      <w:r>
        <w:rPr>
          <w:sz w:val="24"/>
          <w:szCs w:val="24"/>
        </w:rPr>
        <w:t xml:space="preserve"> </w:t>
      </w:r>
      <w:r w:rsidRPr="002767A0">
        <w:rPr>
          <w:sz w:val="24"/>
          <w:szCs w:val="24"/>
        </w:rPr>
        <w:t>-</w:t>
      </w:r>
      <w:r>
        <w:rPr>
          <w:sz w:val="24"/>
          <w:szCs w:val="24"/>
        </w:rPr>
        <w:t xml:space="preserve"> </w:t>
      </w:r>
      <w:r w:rsidRPr="002767A0">
        <w:rPr>
          <w:sz w:val="24"/>
          <w:szCs w:val="24"/>
        </w:rPr>
        <w:t>also Inklusion</w:t>
      </w:r>
      <w:r>
        <w:rPr>
          <w:sz w:val="24"/>
          <w:szCs w:val="24"/>
        </w:rPr>
        <w:t xml:space="preserve"> - heilsam sein</w:t>
      </w:r>
      <w:r w:rsidRPr="002767A0">
        <w:rPr>
          <w:sz w:val="24"/>
          <w:szCs w:val="24"/>
        </w:rPr>
        <w:t>.</w:t>
      </w:r>
    </w:p>
    <w:p w:rsidR="00814993" w:rsidRPr="002767A0" w:rsidRDefault="00814993" w:rsidP="00764DC5">
      <w:pPr>
        <w:rPr>
          <w:sz w:val="24"/>
          <w:szCs w:val="24"/>
        </w:rPr>
      </w:pPr>
      <w:r w:rsidRPr="002767A0">
        <w:rPr>
          <w:sz w:val="24"/>
          <w:szCs w:val="24"/>
        </w:rPr>
        <w:t>Es gilt zwischen Konvergenz und Divergenz eine Balance zu finden. Wie kann eine Gruppe/ Team, ihre Unterschiedlichkeit (Ressourcen, Arbeitsauffassungen usw.) bewahren und trotzdem Gemeinsamkeiten, gemeinsame Nenner suchen?</w:t>
      </w:r>
    </w:p>
    <w:p w:rsidR="00814993" w:rsidRPr="00D706C1" w:rsidRDefault="00814993" w:rsidP="00D706C1">
      <w:pPr>
        <w:rPr>
          <w:sz w:val="24"/>
          <w:szCs w:val="24"/>
        </w:rPr>
      </w:pPr>
      <w:r>
        <w:rPr>
          <w:sz w:val="24"/>
          <w:szCs w:val="24"/>
        </w:rPr>
        <w:t>Einen gemeinsamen Geist  für jedes</w:t>
      </w:r>
      <w:r w:rsidRPr="002767A0">
        <w:rPr>
          <w:sz w:val="24"/>
          <w:szCs w:val="24"/>
        </w:rPr>
        <w:t xml:space="preserve"> T</w:t>
      </w:r>
      <w:r>
        <w:rPr>
          <w:sz w:val="24"/>
          <w:szCs w:val="24"/>
        </w:rPr>
        <w:t xml:space="preserve">eam oder Gruppe zu suchen, ein Leitbild oder Slogan der sich </w:t>
      </w:r>
      <w:r w:rsidRPr="002767A0">
        <w:rPr>
          <w:sz w:val="24"/>
          <w:szCs w:val="24"/>
        </w:rPr>
        <w:t>positiv auf die Zusammengehörigkeit aus</w:t>
      </w:r>
      <w:r>
        <w:rPr>
          <w:sz w:val="24"/>
          <w:szCs w:val="24"/>
        </w:rPr>
        <w:t>wirkt</w:t>
      </w:r>
      <w:r w:rsidRPr="002767A0">
        <w:rPr>
          <w:sz w:val="24"/>
          <w:szCs w:val="24"/>
        </w:rPr>
        <w:t>, die jede</w:t>
      </w:r>
      <w:r>
        <w:rPr>
          <w:sz w:val="24"/>
          <w:szCs w:val="24"/>
        </w:rPr>
        <w:t>s</w:t>
      </w:r>
      <w:r w:rsidRPr="002767A0">
        <w:rPr>
          <w:sz w:val="24"/>
          <w:szCs w:val="24"/>
        </w:rPr>
        <w:t xml:space="preserve"> T</w:t>
      </w:r>
      <w:r>
        <w:rPr>
          <w:sz w:val="24"/>
          <w:szCs w:val="24"/>
        </w:rPr>
        <w:t>eam</w:t>
      </w:r>
      <w:r w:rsidRPr="002767A0">
        <w:rPr>
          <w:sz w:val="24"/>
          <w:szCs w:val="24"/>
        </w:rPr>
        <w:t>mitglied braucht um gute Leistungen zu bringen</w:t>
      </w:r>
      <w:r w:rsidR="00CE72C4">
        <w:rPr>
          <w:sz w:val="24"/>
          <w:szCs w:val="24"/>
        </w:rPr>
        <w:t xml:space="preserve"> </w:t>
      </w:r>
      <w:proofErr w:type="gramStart"/>
      <w:r w:rsidR="00CE72C4">
        <w:rPr>
          <w:sz w:val="24"/>
          <w:szCs w:val="24"/>
        </w:rPr>
        <w:t>( Hüther,2011</w:t>
      </w:r>
      <w:proofErr w:type="gramEnd"/>
      <w:r w:rsidR="00CE72C4">
        <w:rPr>
          <w:sz w:val="24"/>
          <w:szCs w:val="24"/>
        </w:rPr>
        <w:t>)</w:t>
      </w:r>
    </w:p>
    <w:p w:rsidR="00814993" w:rsidRPr="002767A0" w:rsidRDefault="00814993" w:rsidP="001018C6">
      <w:pPr>
        <w:pStyle w:val="Listenabsatz"/>
        <w:numPr>
          <w:ilvl w:val="0"/>
          <w:numId w:val="14"/>
        </w:numPr>
        <w:rPr>
          <w:b/>
          <w:bCs/>
          <w:i/>
          <w:iCs/>
          <w:sz w:val="24"/>
          <w:szCs w:val="24"/>
        </w:rPr>
      </w:pPr>
      <w:r w:rsidRPr="002767A0">
        <w:rPr>
          <w:b/>
          <w:bCs/>
          <w:i/>
          <w:iCs/>
          <w:sz w:val="24"/>
          <w:szCs w:val="24"/>
        </w:rPr>
        <w:t>Selbstreferenz</w:t>
      </w:r>
    </w:p>
    <w:p w:rsidR="00814993" w:rsidRPr="002767A0" w:rsidRDefault="00814993" w:rsidP="00B41E92">
      <w:pPr>
        <w:spacing w:before="100" w:beforeAutospacing="1" w:after="100" w:afterAutospacing="1" w:line="240" w:lineRule="auto"/>
        <w:rPr>
          <w:i/>
          <w:iCs/>
          <w:sz w:val="24"/>
          <w:szCs w:val="24"/>
          <w:lang w:eastAsia="de-DE"/>
        </w:rPr>
      </w:pPr>
      <w:r>
        <w:rPr>
          <w:i/>
          <w:iCs/>
          <w:sz w:val="24"/>
          <w:szCs w:val="24"/>
          <w:lang w:eastAsia="de-DE"/>
        </w:rPr>
        <w:t>„</w:t>
      </w:r>
      <w:r w:rsidRPr="002767A0">
        <w:rPr>
          <w:i/>
          <w:iCs/>
          <w:sz w:val="24"/>
          <w:szCs w:val="24"/>
          <w:lang w:eastAsia="de-DE"/>
        </w:rPr>
        <w:t>Meistens kommt man auf seine eigene I</w:t>
      </w:r>
      <w:r>
        <w:rPr>
          <w:i/>
          <w:iCs/>
          <w:sz w:val="24"/>
          <w:szCs w:val="24"/>
          <w:lang w:eastAsia="de-DE"/>
        </w:rPr>
        <w:t>dentität durch Unterschiede. Die</w:t>
      </w:r>
      <w:r w:rsidRPr="002767A0">
        <w:rPr>
          <w:i/>
          <w:iCs/>
          <w:sz w:val="24"/>
          <w:szCs w:val="24"/>
          <w:lang w:eastAsia="de-DE"/>
        </w:rPr>
        <w:t xml:space="preserve"> Begegnun</w:t>
      </w:r>
      <w:r>
        <w:rPr>
          <w:i/>
          <w:iCs/>
          <w:sz w:val="24"/>
          <w:szCs w:val="24"/>
          <w:lang w:eastAsia="de-DE"/>
        </w:rPr>
        <w:t>g mit dem Andersartigen dynamisiert die Eigenart!“ (</w:t>
      </w:r>
      <w:r w:rsidRPr="002767A0">
        <w:rPr>
          <w:i/>
          <w:iCs/>
          <w:sz w:val="24"/>
          <w:szCs w:val="24"/>
          <w:lang w:eastAsia="de-DE"/>
        </w:rPr>
        <w:t>Bernd Schmid)</w:t>
      </w:r>
    </w:p>
    <w:p w:rsidR="00814993" w:rsidRPr="002767A0" w:rsidRDefault="00814993" w:rsidP="00155F74">
      <w:pPr>
        <w:spacing w:before="100" w:beforeAutospacing="1" w:after="100" w:afterAutospacing="1" w:line="240" w:lineRule="auto"/>
        <w:rPr>
          <w:i/>
          <w:iCs/>
          <w:sz w:val="24"/>
          <w:szCs w:val="24"/>
          <w:lang w:eastAsia="de-DE"/>
        </w:rPr>
      </w:pPr>
      <w:r w:rsidRPr="002767A0">
        <w:rPr>
          <w:i/>
          <w:iCs/>
          <w:sz w:val="24"/>
          <w:szCs w:val="24"/>
          <w:lang w:eastAsia="de-DE"/>
        </w:rPr>
        <w:t xml:space="preserve">Wenn wir das kulturelle Feld in Aktion beobachten, ist es gut von einer paradigmatischen Annahme auszugehen: </w:t>
      </w:r>
      <w:r>
        <w:rPr>
          <w:i/>
          <w:iCs/>
          <w:sz w:val="24"/>
          <w:szCs w:val="24"/>
          <w:lang w:eastAsia="de-DE"/>
        </w:rPr>
        <w:t>„W</w:t>
      </w:r>
      <w:r w:rsidRPr="002767A0">
        <w:rPr>
          <w:i/>
          <w:iCs/>
          <w:sz w:val="24"/>
          <w:szCs w:val="24"/>
          <w:lang w:eastAsia="de-DE"/>
        </w:rPr>
        <w:t xml:space="preserve">ir als Personen sind genauso Kanal des kulturellen Feldes wie alle Anderen.“ </w:t>
      </w:r>
      <w:r>
        <w:rPr>
          <w:i/>
          <w:iCs/>
          <w:sz w:val="24"/>
          <w:szCs w:val="24"/>
          <w:lang w:eastAsia="de-DE"/>
        </w:rPr>
        <w:t>(</w:t>
      </w:r>
      <w:proofErr w:type="spellStart"/>
      <w:r>
        <w:rPr>
          <w:i/>
          <w:iCs/>
          <w:sz w:val="24"/>
          <w:szCs w:val="24"/>
          <w:lang w:eastAsia="de-DE"/>
        </w:rPr>
        <w:t>Schlehuber</w:t>
      </w:r>
      <w:proofErr w:type="spellEnd"/>
      <w:r>
        <w:rPr>
          <w:i/>
          <w:iCs/>
          <w:sz w:val="24"/>
          <w:szCs w:val="24"/>
          <w:lang w:eastAsia="de-DE"/>
        </w:rPr>
        <w:t>/</w:t>
      </w:r>
      <w:proofErr w:type="spellStart"/>
      <w:r w:rsidRPr="002767A0">
        <w:rPr>
          <w:i/>
          <w:iCs/>
          <w:sz w:val="24"/>
          <w:szCs w:val="24"/>
          <w:lang w:eastAsia="de-DE"/>
        </w:rPr>
        <w:t>Molzahn</w:t>
      </w:r>
      <w:proofErr w:type="spellEnd"/>
      <w:r w:rsidR="00CE72C4">
        <w:rPr>
          <w:i/>
          <w:iCs/>
          <w:sz w:val="24"/>
          <w:szCs w:val="24"/>
          <w:lang w:eastAsia="de-DE"/>
        </w:rPr>
        <w:t>,</w:t>
      </w:r>
      <w:r w:rsidR="0059622B">
        <w:rPr>
          <w:i/>
          <w:iCs/>
          <w:sz w:val="24"/>
          <w:szCs w:val="24"/>
          <w:lang w:eastAsia="de-DE"/>
        </w:rPr>
        <w:t xml:space="preserve"> 2007, </w:t>
      </w:r>
      <w:r w:rsidR="00CE72C4">
        <w:rPr>
          <w:i/>
          <w:iCs/>
          <w:sz w:val="24"/>
          <w:szCs w:val="24"/>
          <w:lang w:eastAsia="de-DE"/>
        </w:rPr>
        <w:t xml:space="preserve"> S 359)</w:t>
      </w:r>
      <w:r w:rsidRPr="002767A0">
        <w:rPr>
          <w:i/>
          <w:iCs/>
          <w:sz w:val="24"/>
          <w:szCs w:val="24"/>
          <w:lang w:eastAsia="de-DE"/>
        </w:rPr>
        <w:t>)</w:t>
      </w:r>
    </w:p>
    <w:p w:rsidR="00814993" w:rsidRPr="002767A0" w:rsidRDefault="00814993" w:rsidP="00155F74">
      <w:pPr>
        <w:rPr>
          <w:sz w:val="24"/>
          <w:szCs w:val="24"/>
        </w:rPr>
      </w:pPr>
      <w:r w:rsidRPr="002767A0">
        <w:rPr>
          <w:sz w:val="24"/>
          <w:szCs w:val="24"/>
        </w:rPr>
        <w:t>Laut Paul Scheffer, Soziologe aus den Niederlanden, ist die Auseinander</w:t>
      </w:r>
      <w:r>
        <w:rPr>
          <w:sz w:val="24"/>
          <w:szCs w:val="24"/>
        </w:rPr>
        <w:t>setzung</w:t>
      </w:r>
      <w:r w:rsidRPr="002767A0">
        <w:rPr>
          <w:sz w:val="24"/>
          <w:szCs w:val="24"/>
        </w:rPr>
        <w:t xml:space="preserve"> mit andere</w:t>
      </w:r>
      <w:r>
        <w:rPr>
          <w:sz w:val="24"/>
          <w:szCs w:val="24"/>
        </w:rPr>
        <w:t>n</w:t>
      </w:r>
      <w:r w:rsidRPr="002767A0">
        <w:rPr>
          <w:sz w:val="24"/>
          <w:szCs w:val="24"/>
        </w:rPr>
        <w:t xml:space="preserve"> kulturelle</w:t>
      </w:r>
      <w:r>
        <w:rPr>
          <w:sz w:val="24"/>
          <w:szCs w:val="24"/>
        </w:rPr>
        <w:t>n Sichtwei</w:t>
      </w:r>
      <w:r w:rsidRPr="002767A0">
        <w:rPr>
          <w:sz w:val="24"/>
          <w:szCs w:val="24"/>
        </w:rPr>
        <w:t>sen auch immer eine Herausforderung sich seine eigene Identitätsgeschichte und Orientierungspunkte anzuschauen, nicht im Sinne von r</w:t>
      </w:r>
      <w:r>
        <w:rPr>
          <w:sz w:val="24"/>
          <w:szCs w:val="24"/>
        </w:rPr>
        <w:t>ichtig oder falsch</w:t>
      </w:r>
      <w:r w:rsidRPr="002767A0">
        <w:rPr>
          <w:sz w:val="24"/>
          <w:szCs w:val="24"/>
        </w:rPr>
        <w:t xml:space="preserve">, sondern von „So-Sein“. </w:t>
      </w:r>
    </w:p>
    <w:p w:rsidR="00814993" w:rsidRPr="002767A0" w:rsidRDefault="00814993" w:rsidP="001018C6">
      <w:pPr>
        <w:pStyle w:val="Listenabsatz"/>
        <w:numPr>
          <w:ilvl w:val="0"/>
          <w:numId w:val="14"/>
        </w:numPr>
        <w:rPr>
          <w:b/>
          <w:bCs/>
          <w:sz w:val="24"/>
          <w:szCs w:val="24"/>
        </w:rPr>
      </w:pPr>
      <w:r w:rsidRPr="002767A0">
        <w:rPr>
          <w:b/>
          <w:bCs/>
          <w:sz w:val="24"/>
          <w:szCs w:val="24"/>
        </w:rPr>
        <w:t xml:space="preserve">Prozess </w:t>
      </w:r>
    </w:p>
    <w:p w:rsidR="00814993" w:rsidRPr="002767A0" w:rsidRDefault="00814993" w:rsidP="001018C6">
      <w:pPr>
        <w:rPr>
          <w:sz w:val="24"/>
          <w:szCs w:val="24"/>
        </w:rPr>
      </w:pPr>
      <w:r>
        <w:rPr>
          <w:sz w:val="24"/>
          <w:szCs w:val="24"/>
        </w:rPr>
        <w:t>Gerade bei heterogenen Teams ist es wichtig eine</w:t>
      </w:r>
      <w:r w:rsidRPr="002767A0">
        <w:rPr>
          <w:sz w:val="24"/>
          <w:szCs w:val="24"/>
        </w:rPr>
        <w:t xml:space="preserve"> Toleranz für die Findungsph</w:t>
      </w:r>
      <w:r>
        <w:rPr>
          <w:sz w:val="24"/>
          <w:szCs w:val="24"/>
        </w:rPr>
        <w:t>ase und auch Konfliktphase des T</w:t>
      </w:r>
      <w:r w:rsidRPr="002767A0">
        <w:rPr>
          <w:sz w:val="24"/>
          <w:szCs w:val="24"/>
        </w:rPr>
        <w:t>e</w:t>
      </w:r>
      <w:r>
        <w:rPr>
          <w:sz w:val="24"/>
          <w:szCs w:val="24"/>
        </w:rPr>
        <w:t>ams zu entwickeln. Diese Phase dau</w:t>
      </w:r>
      <w:r w:rsidRPr="002767A0">
        <w:rPr>
          <w:sz w:val="24"/>
          <w:szCs w:val="24"/>
        </w:rPr>
        <w:t>ert manchmal länger als in monokulturelle Gruppen.</w:t>
      </w:r>
      <w:r>
        <w:rPr>
          <w:sz w:val="24"/>
          <w:szCs w:val="24"/>
        </w:rPr>
        <w:t xml:space="preserve"> K</w:t>
      </w:r>
      <w:r w:rsidRPr="002767A0">
        <w:rPr>
          <w:sz w:val="24"/>
          <w:szCs w:val="24"/>
        </w:rPr>
        <w:t>reativität entsteht oft dan</w:t>
      </w:r>
      <w:r>
        <w:rPr>
          <w:sz w:val="24"/>
          <w:szCs w:val="24"/>
        </w:rPr>
        <w:t>n, nachdem diese erste Phase der P</w:t>
      </w:r>
      <w:r w:rsidRPr="002767A0">
        <w:rPr>
          <w:sz w:val="24"/>
          <w:szCs w:val="24"/>
        </w:rPr>
        <w:t>r</w:t>
      </w:r>
      <w:r>
        <w:rPr>
          <w:sz w:val="24"/>
          <w:szCs w:val="24"/>
        </w:rPr>
        <w:t>ozessarbeit vorüber ist</w:t>
      </w:r>
      <w:r w:rsidRPr="002767A0">
        <w:rPr>
          <w:sz w:val="24"/>
          <w:szCs w:val="24"/>
        </w:rPr>
        <w:t xml:space="preserve">. </w:t>
      </w:r>
    </w:p>
    <w:p w:rsidR="00814993" w:rsidRPr="002767A0" w:rsidRDefault="00814993" w:rsidP="001018C6">
      <w:pPr>
        <w:pStyle w:val="Listenabsatz"/>
        <w:numPr>
          <w:ilvl w:val="0"/>
          <w:numId w:val="14"/>
        </w:numPr>
        <w:rPr>
          <w:sz w:val="24"/>
          <w:szCs w:val="24"/>
        </w:rPr>
      </w:pPr>
      <w:r w:rsidRPr="002767A0">
        <w:rPr>
          <w:b/>
          <w:bCs/>
          <w:sz w:val="24"/>
          <w:szCs w:val="24"/>
        </w:rPr>
        <w:t>Interkulturalität</w:t>
      </w:r>
      <w:r w:rsidRPr="002767A0">
        <w:rPr>
          <w:sz w:val="24"/>
          <w:szCs w:val="24"/>
        </w:rPr>
        <w:t xml:space="preserve"> –</w:t>
      </w:r>
      <w:r w:rsidR="00E23ABE">
        <w:rPr>
          <w:sz w:val="24"/>
          <w:szCs w:val="24"/>
        </w:rPr>
        <w:t>„</w:t>
      </w:r>
      <w:r w:rsidRPr="002767A0">
        <w:rPr>
          <w:sz w:val="24"/>
          <w:szCs w:val="24"/>
        </w:rPr>
        <w:t xml:space="preserve"> Third Culture</w:t>
      </w:r>
      <w:r w:rsidR="00E23ABE">
        <w:rPr>
          <w:sz w:val="24"/>
          <w:szCs w:val="24"/>
        </w:rPr>
        <w:t>“</w:t>
      </w:r>
    </w:p>
    <w:p w:rsidR="00814993" w:rsidRDefault="00814993" w:rsidP="00764DC5">
      <w:pPr>
        <w:rPr>
          <w:sz w:val="24"/>
          <w:szCs w:val="24"/>
        </w:rPr>
      </w:pPr>
      <w:r w:rsidRPr="002767A0">
        <w:rPr>
          <w:sz w:val="24"/>
          <w:szCs w:val="24"/>
        </w:rPr>
        <w:t>Wenn  Unterschiede im Team einen Platz haben, und wenn Gemeinsamkeiten und Zugehörigkeit geschaffen und geleb</w:t>
      </w:r>
      <w:r>
        <w:rPr>
          <w:sz w:val="24"/>
          <w:szCs w:val="24"/>
        </w:rPr>
        <w:t>t werden, dann stellt sich die F</w:t>
      </w:r>
      <w:r w:rsidRPr="002767A0">
        <w:rPr>
          <w:sz w:val="24"/>
          <w:szCs w:val="24"/>
        </w:rPr>
        <w:t>rage als nächstes eine</w:t>
      </w:r>
      <w:r>
        <w:rPr>
          <w:sz w:val="24"/>
          <w:szCs w:val="24"/>
        </w:rPr>
        <w:t>n</w:t>
      </w:r>
      <w:r w:rsidRPr="002767A0">
        <w:rPr>
          <w:sz w:val="24"/>
          <w:szCs w:val="24"/>
        </w:rPr>
        <w:t xml:space="preserve"> neuen Raum, eine /</w:t>
      </w:r>
      <w:r>
        <w:rPr>
          <w:sz w:val="24"/>
          <w:szCs w:val="24"/>
        </w:rPr>
        <w:t xml:space="preserve"> </w:t>
      </w:r>
      <w:r w:rsidRPr="002767A0">
        <w:rPr>
          <w:sz w:val="24"/>
          <w:szCs w:val="24"/>
        </w:rPr>
        <w:t>Third Culture zu schaffen.</w:t>
      </w:r>
      <w:r w:rsidR="00AF1433">
        <w:rPr>
          <w:sz w:val="24"/>
          <w:szCs w:val="24"/>
        </w:rPr>
        <w:t xml:space="preserve"> Dieses neue Raum ist dann handlungsfähig, flexibel  und erzeugt </w:t>
      </w:r>
      <w:proofErr w:type="gramStart"/>
      <w:r w:rsidR="00AF1433">
        <w:rPr>
          <w:sz w:val="24"/>
          <w:szCs w:val="24"/>
        </w:rPr>
        <w:t>Ideen .</w:t>
      </w:r>
      <w:proofErr w:type="gramEnd"/>
      <w:r w:rsidR="00E23ABE">
        <w:rPr>
          <w:sz w:val="24"/>
          <w:szCs w:val="24"/>
        </w:rPr>
        <w:t xml:space="preserve"> ( </w:t>
      </w:r>
      <w:proofErr w:type="spellStart"/>
      <w:r w:rsidR="00E23ABE">
        <w:rPr>
          <w:sz w:val="24"/>
          <w:szCs w:val="24"/>
        </w:rPr>
        <w:t>Matoba</w:t>
      </w:r>
      <w:proofErr w:type="spellEnd"/>
      <w:r w:rsidR="00E23ABE">
        <w:rPr>
          <w:sz w:val="24"/>
          <w:szCs w:val="24"/>
        </w:rPr>
        <w:t>/ Scheib, S. 6) )</w:t>
      </w:r>
    </w:p>
    <w:p w:rsidR="00814993" w:rsidRDefault="00814993" w:rsidP="00E23ABE">
      <w:pPr>
        <w:pStyle w:val="Listenabsatz"/>
        <w:numPr>
          <w:ilvl w:val="0"/>
          <w:numId w:val="19"/>
        </w:numPr>
        <w:rPr>
          <w:b/>
          <w:bCs/>
          <w:sz w:val="24"/>
          <w:szCs w:val="24"/>
        </w:rPr>
      </w:pPr>
      <w:r w:rsidRPr="002767A0">
        <w:rPr>
          <w:b/>
          <w:bCs/>
          <w:sz w:val="24"/>
          <w:szCs w:val="24"/>
        </w:rPr>
        <w:t>Fehlerkultu</w:t>
      </w:r>
      <w:r>
        <w:rPr>
          <w:b/>
          <w:bCs/>
          <w:sz w:val="24"/>
          <w:szCs w:val="24"/>
        </w:rPr>
        <w:t>r</w:t>
      </w:r>
    </w:p>
    <w:p w:rsidR="00814993" w:rsidRDefault="00814993" w:rsidP="002317A9">
      <w:pPr>
        <w:rPr>
          <w:sz w:val="24"/>
          <w:szCs w:val="24"/>
        </w:rPr>
      </w:pPr>
      <w:r w:rsidRPr="00C11335">
        <w:rPr>
          <w:sz w:val="24"/>
          <w:szCs w:val="24"/>
        </w:rPr>
        <w:t>Gerade in heterogene</w:t>
      </w:r>
      <w:r>
        <w:rPr>
          <w:sz w:val="24"/>
          <w:szCs w:val="24"/>
        </w:rPr>
        <w:t>n</w:t>
      </w:r>
      <w:r w:rsidRPr="00C11335">
        <w:rPr>
          <w:sz w:val="24"/>
          <w:szCs w:val="24"/>
        </w:rPr>
        <w:t xml:space="preserve"> Teams  ist es wichtig  Fehlerkultur zu erschaffen in </w:t>
      </w:r>
      <w:r>
        <w:rPr>
          <w:sz w:val="24"/>
          <w:szCs w:val="24"/>
        </w:rPr>
        <w:t>dem „Fehler“ gemacht werden dürfen</w:t>
      </w:r>
      <w:r w:rsidRPr="00C11335">
        <w:rPr>
          <w:sz w:val="24"/>
          <w:szCs w:val="24"/>
        </w:rPr>
        <w:t xml:space="preserve"> und als Lernmöglichkeit begriffen werden.</w:t>
      </w:r>
      <w:r>
        <w:rPr>
          <w:sz w:val="24"/>
          <w:szCs w:val="24"/>
        </w:rPr>
        <w:t xml:space="preserve"> Je größer die  Bandbreite </w:t>
      </w:r>
      <w:r>
        <w:rPr>
          <w:sz w:val="24"/>
          <w:szCs w:val="24"/>
        </w:rPr>
        <w:lastRenderedPageBreak/>
        <w:t>von Kenntnisse und Stärken, je kleiner die Menge von überschneidenden Kompetenzen. Diese müssen teilweise noch erlernt werden.</w:t>
      </w:r>
    </w:p>
    <w:p w:rsidR="00826058" w:rsidRPr="00C11335" w:rsidRDefault="00826058" w:rsidP="00826058">
      <w:pPr>
        <w:pStyle w:val="Listenabsatz"/>
        <w:numPr>
          <w:ilvl w:val="0"/>
          <w:numId w:val="15"/>
        </w:numPr>
        <w:rPr>
          <w:b/>
          <w:sz w:val="24"/>
          <w:szCs w:val="24"/>
        </w:rPr>
      </w:pPr>
      <w:r w:rsidRPr="00C11335">
        <w:rPr>
          <w:b/>
          <w:sz w:val="24"/>
          <w:szCs w:val="24"/>
        </w:rPr>
        <w:t>Komplementarität</w:t>
      </w:r>
    </w:p>
    <w:p w:rsidR="00826058" w:rsidRDefault="00826058" w:rsidP="00826058">
      <w:pPr>
        <w:rPr>
          <w:rFonts w:ascii="Arial" w:eastAsia="ヒラギノ角ゴ Pro W3" w:hAnsi="Arial" w:cs="+mn-cs"/>
          <w:b/>
          <w:bCs/>
          <w:color w:val="000000"/>
          <w:sz w:val="40"/>
          <w:szCs w:val="40"/>
          <w:lang w:eastAsia="de-DE"/>
        </w:rPr>
      </w:pPr>
      <w:r w:rsidRPr="002767A0">
        <w:rPr>
          <w:i/>
          <w:sz w:val="24"/>
          <w:szCs w:val="24"/>
        </w:rPr>
        <w:t>„Wir sind im Zeitalter der Intergrations-Verantwortung. Wir brauchen Wirklichkeitskonstruktionen die Komplementarität zeigen.“(Bernd Schmid )</w:t>
      </w:r>
      <w:r w:rsidRPr="00904E52">
        <w:rPr>
          <w:rFonts w:ascii="Arial" w:eastAsia="ヒラギノ角ゴ Pro W3" w:hAnsi="Arial" w:cs="+mn-cs"/>
          <w:b/>
          <w:bCs/>
          <w:color w:val="000000"/>
          <w:sz w:val="40"/>
          <w:szCs w:val="40"/>
          <w:lang w:eastAsia="de-DE"/>
        </w:rPr>
        <w:t xml:space="preserve"> </w:t>
      </w:r>
    </w:p>
    <w:p w:rsidR="00826058" w:rsidRDefault="00826058" w:rsidP="00826058">
      <w:pPr>
        <w:rPr>
          <w:sz w:val="24"/>
          <w:szCs w:val="24"/>
        </w:rPr>
      </w:pPr>
      <w:r w:rsidRPr="00C7597A">
        <w:rPr>
          <w:bCs/>
          <w:sz w:val="24"/>
          <w:szCs w:val="24"/>
        </w:rPr>
        <w:t>Mit Komplementarität bezeichnet man im Allgemeinen die Zusammengehörigkeit scheinbar widersprüchlicher, sich aber ergänzender Eigenschaften. Es ist der Versuch Phänomene mit zwei Modellen zu erklären, die sich ausschließen oder widersprechen.</w:t>
      </w:r>
    </w:p>
    <w:p w:rsidR="00826058" w:rsidRDefault="00826058" w:rsidP="00826058">
      <w:pPr>
        <w:rPr>
          <w:sz w:val="24"/>
          <w:szCs w:val="24"/>
        </w:rPr>
      </w:pPr>
      <w:r w:rsidRPr="00C7597A">
        <w:rPr>
          <w:sz w:val="24"/>
          <w:szCs w:val="24"/>
        </w:rPr>
        <w:t>Die beständige Suche na</w:t>
      </w:r>
      <w:r w:rsidR="00064E2D">
        <w:rPr>
          <w:sz w:val="24"/>
          <w:szCs w:val="24"/>
        </w:rPr>
        <w:t>ch Lösungen ist gerade in diesem</w:t>
      </w:r>
      <w:r w:rsidRPr="00C7597A">
        <w:rPr>
          <w:sz w:val="24"/>
          <w:szCs w:val="24"/>
        </w:rPr>
        <w:t xml:space="preserve"> Kontext oft schwierig und manchmal unmöglich. Im interkulturellen Feld wirken bedeutet</w:t>
      </w:r>
      <w:r w:rsidR="00064E2D">
        <w:rPr>
          <w:sz w:val="24"/>
          <w:szCs w:val="24"/>
        </w:rPr>
        <w:t>,</w:t>
      </w:r>
      <w:r w:rsidRPr="00C7597A">
        <w:rPr>
          <w:sz w:val="24"/>
          <w:szCs w:val="24"/>
        </w:rPr>
        <w:t xml:space="preserve"> auch Ambivalenzen aushalten </w:t>
      </w:r>
      <w:r w:rsidR="00064E2D">
        <w:rPr>
          <w:sz w:val="24"/>
          <w:szCs w:val="24"/>
        </w:rPr>
        <w:t xml:space="preserve">zu </w:t>
      </w:r>
      <w:r w:rsidRPr="00C7597A">
        <w:rPr>
          <w:sz w:val="24"/>
          <w:szCs w:val="24"/>
        </w:rPr>
        <w:t xml:space="preserve">können! </w:t>
      </w:r>
      <w:r>
        <w:rPr>
          <w:sz w:val="24"/>
          <w:szCs w:val="24"/>
        </w:rPr>
        <w:t>Die Herausforderung besteht dennoch immer sich zu bemühen scheinbar widersprüchliche Positionen zu integrieren.</w:t>
      </w:r>
    </w:p>
    <w:p w:rsidR="00826058" w:rsidRDefault="00826058" w:rsidP="00826058">
      <w:pPr>
        <w:rPr>
          <w:sz w:val="24"/>
          <w:szCs w:val="24"/>
        </w:rPr>
      </w:pPr>
    </w:p>
    <w:p w:rsidR="00826058" w:rsidRDefault="00826058" w:rsidP="00826058">
      <w:pPr>
        <w:rPr>
          <w:b/>
          <w:sz w:val="24"/>
          <w:szCs w:val="24"/>
        </w:rPr>
      </w:pPr>
      <w:r w:rsidRPr="00C7597A">
        <w:rPr>
          <w:b/>
          <w:sz w:val="24"/>
          <w:szCs w:val="24"/>
        </w:rPr>
        <w:t>Fazit</w:t>
      </w:r>
    </w:p>
    <w:p w:rsidR="00826058" w:rsidRDefault="00826058" w:rsidP="00826058">
      <w:pPr>
        <w:rPr>
          <w:b/>
          <w:sz w:val="24"/>
          <w:szCs w:val="24"/>
        </w:rPr>
      </w:pPr>
      <w:r>
        <w:rPr>
          <w:b/>
          <w:sz w:val="24"/>
          <w:szCs w:val="24"/>
        </w:rPr>
        <w:t>Kreativität, die</w:t>
      </w:r>
      <w:r w:rsidR="00064E2D">
        <w:rPr>
          <w:b/>
          <w:sz w:val="24"/>
          <w:szCs w:val="24"/>
        </w:rPr>
        <w:t xml:space="preserve"> aus der Vielfalt / </w:t>
      </w:r>
      <w:proofErr w:type="spellStart"/>
      <w:r w:rsidR="00064E2D">
        <w:rPr>
          <w:b/>
          <w:sz w:val="24"/>
          <w:szCs w:val="24"/>
        </w:rPr>
        <w:t>Diversität</w:t>
      </w:r>
      <w:proofErr w:type="spellEnd"/>
      <w:r w:rsidR="00064E2D">
        <w:rPr>
          <w:b/>
          <w:sz w:val="24"/>
          <w:szCs w:val="24"/>
        </w:rPr>
        <w:t xml:space="preserve"> resultiert wird</w:t>
      </w:r>
      <w:r>
        <w:rPr>
          <w:b/>
          <w:sz w:val="24"/>
          <w:szCs w:val="24"/>
        </w:rPr>
        <w:t xml:space="preserve"> in unsere </w:t>
      </w:r>
      <w:r w:rsidR="00064E2D">
        <w:rPr>
          <w:b/>
          <w:sz w:val="24"/>
          <w:szCs w:val="24"/>
        </w:rPr>
        <w:t>Zukunft immer wichtiger für die Wirtschaft, im sozialen Bereich und für die Umwelt. Sie</w:t>
      </w:r>
      <w:r>
        <w:rPr>
          <w:b/>
          <w:sz w:val="24"/>
          <w:szCs w:val="24"/>
        </w:rPr>
        <w:t xml:space="preserve"> braucht einen Kontext um sich zu entfalten.  Je mehr Teamleiter und</w:t>
      </w:r>
      <w:r w:rsidR="00064E2D">
        <w:rPr>
          <w:b/>
          <w:sz w:val="24"/>
          <w:szCs w:val="24"/>
        </w:rPr>
        <w:t xml:space="preserve"> Führungskräfte das gelingt, um</w:t>
      </w:r>
      <w:r>
        <w:rPr>
          <w:b/>
          <w:sz w:val="24"/>
          <w:szCs w:val="24"/>
        </w:rPr>
        <w:t>so optimistisch</w:t>
      </w:r>
      <w:r w:rsidR="00064E2D">
        <w:rPr>
          <w:b/>
          <w:sz w:val="24"/>
          <w:szCs w:val="24"/>
        </w:rPr>
        <w:t>er</w:t>
      </w:r>
      <w:r>
        <w:rPr>
          <w:b/>
          <w:sz w:val="24"/>
          <w:szCs w:val="24"/>
        </w:rPr>
        <w:t xml:space="preserve"> können wir </w:t>
      </w:r>
      <w:r w:rsidR="00064E2D">
        <w:rPr>
          <w:b/>
          <w:sz w:val="24"/>
          <w:szCs w:val="24"/>
        </w:rPr>
        <w:t>der Zukunft unserer Menschheit entgegensehen.</w:t>
      </w:r>
    </w:p>
    <w:p w:rsidR="00E31105" w:rsidRDefault="00E31105" w:rsidP="00826058">
      <w:pPr>
        <w:rPr>
          <w:b/>
          <w:sz w:val="24"/>
          <w:szCs w:val="24"/>
        </w:rPr>
      </w:pPr>
    </w:p>
    <w:p w:rsidR="00E31105" w:rsidRPr="00C7597A" w:rsidRDefault="00E31105" w:rsidP="00826058">
      <w:pPr>
        <w:rPr>
          <w:b/>
          <w:sz w:val="24"/>
          <w:szCs w:val="24"/>
        </w:rPr>
      </w:pPr>
      <w:r>
        <w:rPr>
          <w:b/>
          <w:sz w:val="24"/>
          <w:szCs w:val="24"/>
        </w:rPr>
        <w:t>-----------------------------------------------------------------------------------------------------------------</w:t>
      </w:r>
    </w:p>
    <w:p w:rsidR="00E31105" w:rsidRDefault="00E31105" w:rsidP="00E31105">
      <w:pPr>
        <w:rPr>
          <w:sz w:val="24"/>
          <w:szCs w:val="24"/>
        </w:rPr>
      </w:pPr>
      <w:r>
        <w:rPr>
          <w:sz w:val="24"/>
          <w:szCs w:val="24"/>
        </w:rPr>
        <w:t>Literatur:</w:t>
      </w:r>
    </w:p>
    <w:p w:rsidR="00E31105" w:rsidRDefault="00E31105" w:rsidP="00E31105">
      <w:pPr>
        <w:rPr>
          <w:sz w:val="24"/>
          <w:szCs w:val="24"/>
        </w:rPr>
      </w:pPr>
      <w:proofErr w:type="spellStart"/>
      <w:r>
        <w:rPr>
          <w:sz w:val="24"/>
          <w:szCs w:val="24"/>
        </w:rPr>
        <w:t>Schlehuber</w:t>
      </w:r>
      <w:proofErr w:type="spellEnd"/>
      <w:r>
        <w:rPr>
          <w:sz w:val="24"/>
          <w:szCs w:val="24"/>
        </w:rPr>
        <w:t xml:space="preserve">, E &amp; </w:t>
      </w:r>
      <w:proofErr w:type="spellStart"/>
      <w:r>
        <w:rPr>
          <w:sz w:val="24"/>
          <w:szCs w:val="24"/>
        </w:rPr>
        <w:t>Molzahn</w:t>
      </w:r>
      <w:proofErr w:type="spellEnd"/>
      <w:r>
        <w:rPr>
          <w:sz w:val="24"/>
          <w:szCs w:val="24"/>
        </w:rPr>
        <w:t>, R „</w:t>
      </w:r>
      <w:r w:rsidRPr="00970D5D">
        <w:rPr>
          <w:b/>
          <w:sz w:val="24"/>
          <w:szCs w:val="24"/>
        </w:rPr>
        <w:t>Die heilige Kühe und die Wölfe des Wandels“ ,</w:t>
      </w:r>
    </w:p>
    <w:p w:rsidR="00E31105" w:rsidRDefault="00E31105" w:rsidP="00E31105">
      <w:pPr>
        <w:rPr>
          <w:sz w:val="24"/>
          <w:szCs w:val="24"/>
        </w:rPr>
      </w:pPr>
      <w:proofErr w:type="spellStart"/>
      <w:r>
        <w:rPr>
          <w:sz w:val="24"/>
          <w:szCs w:val="24"/>
        </w:rPr>
        <w:t>Gabal</w:t>
      </w:r>
      <w:proofErr w:type="spellEnd"/>
      <w:r>
        <w:rPr>
          <w:sz w:val="24"/>
          <w:szCs w:val="24"/>
        </w:rPr>
        <w:t xml:space="preserve"> Management</w:t>
      </w:r>
      <w:r w:rsidR="00C855F5">
        <w:rPr>
          <w:sz w:val="24"/>
          <w:szCs w:val="24"/>
        </w:rPr>
        <w:t>, 2007</w:t>
      </w:r>
    </w:p>
    <w:p w:rsidR="00E31105" w:rsidRDefault="00E31105" w:rsidP="00E31105">
      <w:pPr>
        <w:rPr>
          <w:sz w:val="24"/>
          <w:szCs w:val="24"/>
        </w:rPr>
      </w:pPr>
      <w:proofErr w:type="spellStart"/>
      <w:r>
        <w:rPr>
          <w:sz w:val="24"/>
          <w:szCs w:val="24"/>
        </w:rPr>
        <w:t>Hüther</w:t>
      </w:r>
      <w:proofErr w:type="spellEnd"/>
      <w:r>
        <w:rPr>
          <w:sz w:val="24"/>
          <w:szCs w:val="24"/>
        </w:rPr>
        <w:t>,</w:t>
      </w:r>
      <w:r w:rsidR="00C855F5">
        <w:rPr>
          <w:sz w:val="24"/>
          <w:szCs w:val="24"/>
        </w:rPr>
        <w:t xml:space="preserve"> Dr. </w:t>
      </w:r>
      <w:r>
        <w:rPr>
          <w:sz w:val="24"/>
          <w:szCs w:val="24"/>
        </w:rPr>
        <w:t xml:space="preserve"> Gerald, </w:t>
      </w:r>
      <w:r w:rsidRPr="00970D5D">
        <w:rPr>
          <w:b/>
          <w:sz w:val="24"/>
          <w:szCs w:val="24"/>
        </w:rPr>
        <w:t>Was wir sind und was wir sein könnten</w:t>
      </w:r>
      <w:r>
        <w:rPr>
          <w:sz w:val="24"/>
          <w:szCs w:val="24"/>
        </w:rPr>
        <w:t>, S. Fischer 2011</w:t>
      </w:r>
    </w:p>
    <w:p w:rsidR="00E31105" w:rsidRDefault="00E31105" w:rsidP="00E31105">
      <w:pPr>
        <w:rPr>
          <w:b/>
          <w:sz w:val="24"/>
          <w:szCs w:val="24"/>
        </w:rPr>
      </w:pPr>
      <w:r>
        <w:rPr>
          <w:sz w:val="24"/>
          <w:szCs w:val="24"/>
        </w:rPr>
        <w:t xml:space="preserve">Schmid, Bernd,  </w:t>
      </w:r>
      <w:r w:rsidRPr="00970D5D">
        <w:rPr>
          <w:b/>
          <w:sz w:val="24"/>
          <w:szCs w:val="24"/>
        </w:rPr>
        <w:t>Kybernetischer Humanismus, weite Horizonte  für Beziehungen</w:t>
      </w:r>
    </w:p>
    <w:p w:rsidR="00E31105" w:rsidRPr="00970D5D" w:rsidRDefault="00E31105" w:rsidP="00E31105">
      <w:pPr>
        <w:rPr>
          <w:sz w:val="24"/>
          <w:szCs w:val="24"/>
          <w:lang w:val="en-US"/>
        </w:rPr>
      </w:pPr>
      <w:proofErr w:type="spellStart"/>
      <w:r w:rsidRPr="001D7C99">
        <w:rPr>
          <w:sz w:val="24"/>
          <w:szCs w:val="24"/>
          <w:lang w:val="en-US"/>
        </w:rPr>
        <w:t>Conceptpapier</w:t>
      </w:r>
      <w:proofErr w:type="spellEnd"/>
      <w:r w:rsidRPr="001D7C99">
        <w:rPr>
          <w:sz w:val="24"/>
          <w:szCs w:val="24"/>
          <w:lang w:val="en-US"/>
        </w:rPr>
        <w:t xml:space="preserve">/ download, </w:t>
      </w:r>
      <w:proofErr w:type="spellStart"/>
      <w:r w:rsidRPr="001D7C99">
        <w:rPr>
          <w:sz w:val="24"/>
          <w:szCs w:val="24"/>
          <w:lang w:val="en-US"/>
        </w:rPr>
        <w:t>siehe</w:t>
      </w:r>
      <w:proofErr w:type="spellEnd"/>
      <w:r w:rsidRPr="001D7C99">
        <w:rPr>
          <w:sz w:val="24"/>
          <w:szCs w:val="24"/>
          <w:lang w:val="en-US"/>
        </w:rPr>
        <w:t xml:space="preserve"> </w:t>
      </w:r>
      <w:proofErr w:type="spellStart"/>
      <w:r w:rsidRPr="001D7C99">
        <w:rPr>
          <w:sz w:val="24"/>
          <w:szCs w:val="24"/>
          <w:lang w:val="en-US"/>
        </w:rPr>
        <w:t>hompage</w:t>
      </w:r>
      <w:proofErr w:type="spellEnd"/>
      <w:r w:rsidRPr="001D7C99">
        <w:rPr>
          <w:sz w:val="24"/>
          <w:szCs w:val="24"/>
          <w:lang w:val="en-US"/>
        </w:rPr>
        <w:t xml:space="preserve"> v. B </w:t>
      </w:r>
      <w:proofErr w:type="spellStart"/>
      <w:r w:rsidRPr="001D7C99">
        <w:rPr>
          <w:sz w:val="24"/>
          <w:szCs w:val="24"/>
          <w:lang w:val="en-US"/>
        </w:rPr>
        <w:t>Sch</w:t>
      </w:r>
      <w:r w:rsidRPr="00970D5D">
        <w:rPr>
          <w:sz w:val="24"/>
          <w:szCs w:val="24"/>
          <w:lang w:val="en-US"/>
        </w:rPr>
        <w:t>mid</w:t>
      </w:r>
      <w:proofErr w:type="spellEnd"/>
    </w:p>
    <w:p w:rsidR="00E31105" w:rsidRPr="00E31105" w:rsidRDefault="00E31105" w:rsidP="00E31105">
      <w:pPr>
        <w:rPr>
          <w:sz w:val="24"/>
          <w:szCs w:val="24"/>
          <w:lang w:val="en-US"/>
        </w:rPr>
      </w:pPr>
      <w:proofErr w:type="spellStart"/>
      <w:r w:rsidRPr="00E31105">
        <w:rPr>
          <w:sz w:val="24"/>
          <w:szCs w:val="24"/>
          <w:lang w:val="en-US"/>
        </w:rPr>
        <w:t>Schmid</w:t>
      </w:r>
      <w:proofErr w:type="spellEnd"/>
      <w:r w:rsidRPr="00E31105">
        <w:rPr>
          <w:sz w:val="24"/>
          <w:szCs w:val="24"/>
          <w:lang w:val="en-US"/>
        </w:rPr>
        <w:t xml:space="preserve">, Bernd, </w:t>
      </w:r>
      <w:proofErr w:type="spellStart"/>
      <w:r w:rsidRPr="00E31105">
        <w:rPr>
          <w:b/>
          <w:sz w:val="24"/>
          <w:szCs w:val="24"/>
          <w:lang w:val="en-US"/>
        </w:rPr>
        <w:t>Systemisches</w:t>
      </w:r>
      <w:proofErr w:type="spellEnd"/>
      <w:r w:rsidRPr="00E31105">
        <w:rPr>
          <w:b/>
          <w:sz w:val="24"/>
          <w:szCs w:val="24"/>
          <w:lang w:val="en-US"/>
        </w:rPr>
        <w:t xml:space="preserve"> Coaching</w:t>
      </w:r>
      <w:r w:rsidRPr="00E31105">
        <w:rPr>
          <w:sz w:val="24"/>
          <w:szCs w:val="24"/>
          <w:lang w:val="en-US"/>
        </w:rPr>
        <w:t xml:space="preserve"> EHP 2009</w:t>
      </w:r>
    </w:p>
    <w:p w:rsidR="00E31105" w:rsidRDefault="00E31105" w:rsidP="00E31105">
      <w:pPr>
        <w:autoSpaceDE w:val="0"/>
        <w:autoSpaceDN w:val="0"/>
        <w:adjustRightInd w:val="0"/>
        <w:spacing w:after="0" w:line="240" w:lineRule="auto"/>
        <w:rPr>
          <w:rFonts w:asciiTheme="minorHAnsi" w:hAnsiTheme="minorHAnsi" w:cs="Times New Roman"/>
          <w:sz w:val="24"/>
          <w:szCs w:val="24"/>
          <w:lang w:val="en-US" w:eastAsia="de-DE"/>
        </w:rPr>
      </w:pPr>
      <w:r w:rsidRPr="00C855F5">
        <w:rPr>
          <w:rFonts w:asciiTheme="minorHAnsi" w:hAnsiTheme="minorHAnsi" w:cs="Times New Roman"/>
          <w:sz w:val="24"/>
          <w:szCs w:val="24"/>
          <w:lang w:val="en-US" w:eastAsia="de-DE"/>
        </w:rPr>
        <w:t xml:space="preserve">Nancy Adler: </w:t>
      </w:r>
      <w:r w:rsidRPr="00C855F5">
        <w:rPr>
          <w:rFonts w:asciiTheme="minorHAnsi" w:hAnsiTheme="minorHAnsi" w:cs="Times New Roman"/>
          <w:b/>
          <w:sz w:val="24"/>
          <w:szCs w:val="24"/>
          <w:lang w:val="en-US" w:eastAsia="de-DE"/>
        </w:rPr>
        <w:t>International Dimensions of Organizational Behavior</w:t>
      </w:r>
      <w:r w:rsidR="00B05F2A">
        <w:rPr>
          <w:rFonts w:asciiTheme="minorHAnsi" w:hAnsiTheme="minorHAnsi" w:cs="Times New Roman"/>
          <w:sz w:val="24"/>
          <w:szCs w:val="24"/>
          <w:lang w:val="en-US" w:eastAsia="de-DE"/>
        </w:rPr>
        <w:t>, wisopsy.unikolen.de/ uploads</w:t>
      </w:r>
    </w:p>
    <w:p w:rsidR="001D7C99" w:rsidRPr="001D7C99" w:rsidRDefault="001D7C99" w:rsidP="00E31105">
      <w:pPr>
        <w:autoSpaceDE w:val="0"/>
        <w:autoSpaceDN w:val="0"/>
        <w:adjustRightInd w:val="0"/>
        <w:spacing w:after="0" w:line="240" w:lineRule="auto"/>
        <w:rPr>
          <w:rFonts w:asciiTheme="minorHAnsi" w:hAnsiTheme="minorHAnsi" w:cs="Times New Roman"/>
          <w:b/>
          <w:bCs/>
          <w:sz w:val="24"/>
          <w:szCs w:val="24"/>
          <w:lang w:val="en-US" w:eastAsia="de-DE"/>
        </w:rPr>
      </w:pPr>
    </w:p>
    <w:p w:rsidR="00CE72C4" w:rsidRDefault="00CE72C4" w:rsidP="00E31105">
      <w:pPr>
        <w:autoSpaceDE w:val="0"/>
        <w:autoSpaceDN w:val="0"/>
        <w:adjustRightInd w:val="0"/>
        <w:spacing w:after="0" w:line="240" w:lineRule="auto"/>
        <w:rPr>
          <w:rFonts w:asciiTheme="minorHAnsi" w:hAnsiTheme="minorHAnsi" w:cs="Times New Roman"/>
          <w:b/>
          <w:bCs/>
          <w:sz w:val="24"/>
          <w:szCs w:val="24"/>
          <w:lang w:eastAsia="de-DE"/>
        </w:rPr>
      </w:pPr>
      <w:r w:rsidRPr="00FE2A37">
        <w:rPr>
          <w:rFonts w:asciiTheme="minorHAnsi" w:hAnsiTheme="minorHAnsi" w:cs="Times New Roman"/>
          <w:bCs/>
          <w:sz w:val="24"/>
          <w:szCs w:val="24"/>
          <w:lang w:eastAsia="de-DE"/>
        </w:rPr>
        <w:t>Schmid, Bernd</w:t>
      </w:r>
      <w:r>
        <w:rPr>
          <w:rFonts w:asciiTheme="minorHAnsi" w:hAnsiTheme="minorHAnsi" w:cs="Times New Roman"/>
          <w:b/>
          <w:bCs/>
          <w:sz w:val="24"/>
          <w:szCs w:val="24"/>
          <w:lang w:eastAsia="de-DE"/>
        </w:rPr>
        <w:t xml:space="preserve"> , </w:t>
      </w:r>
      <w:r w:rsidRPr="00CE72C4">
        <w:rPr>
          <w:rFonts w:asciiTheme="minorHAnsi" w:hAnsiTheme="minorHAnsi" w:cs="Times New Roman"/>
          <w:bCs/>
          <w:sz w:val="24"/>
          <w:szCs w:val="24"/>
          <w:lang w:eastAsia="de-DE"/>
        </w:rPr>
        <w:t>Vortag „Viele sind wir“ Heidelberg März 2011</w:t>
      </w:r>
    </w:p>
    <w:p w:rsidR="00CE72C4" w:rsidRDefault="00CE72C4" w:rsidP="00E31105">
      <w:pPr>
        <w:autoSpaceDE w:val="0"/>
        <w:autoSpaceDN w:val="0"/>
        <w:adjustRightInd w:val="0"/>
        <w:spacing w:after="0" w:line="240" w:lineRule="auto"/>
        <w:rPr>
          <w:rFonts w:asciiTheme="minorHAnsi" w:hAnsiTheme="minorHAnsi" w:cs="Times New Roman"/>
          <w:b/>
          <w:bCs/>
          <w:sz w:val="24"/>
          <w:szCs w:val="24"/>
          <w:lang w:eastAsia="de-DE"/>
        </w:rPr>
      </w:pPr>
    </w:p>
    <w:p w:rsidR="00C855F5" w:rsidRDefault="00C855F5" w:rsidP="00E31105">
      <w:pPr>
        <w:autoSpaceDE w:val="0"/>
        <w:autoSpaceDN w:val="0"/>
        <w:adjustRightInd w:val="0"/>
        <w:spacing w:after="0" w:line="240" w:lineRule="auto"/>
        <w:rPr>
          <w:rFonts w:asciiTheme="minorHAnsi" w:hAnsiTheme="minorHAnsi" w:cs="Times New Roman"/>
          <w:bCs/>
          <w:sz w:val="24"/>
          <w:szCs w:val="24"/>
          <w:lang w:eastAsia="de-DE"/>
        </w:rPr>
      </w:pPr>
      <w:r w:rsidRPr="00FE2A37">
        <w:rPr>
          <w:rFonts w:asciiTheme="minorHAnsi" w:hAnsiTheme="minorHAnsi" w:cs="Times New Roman"/>
          <w:bCs/>
          <w:sz w:val="24"/>
          <w:szCs w:val="24"/>
          <w:lang w:eastAsia="de-DE"/>
        </w:rPr>
        <w:lastRenderedPageBreak/>
        <w:t xml:space="preserve">Schmidt, Dr. </w:t>
      </w:r>
      <w:proofErr w:type="spellStart"/>
      <w:r w:rsidRPr="00FE2A37">
        <w:rPr>
          <w:rFonts w:asciiTheme="minorHAnsi" w:hAnsiTheme="minorHAnsi" w:cs="Times New Roman"/>
          <w:bCs/>
          <w:sz w:val="24"/>
          <w:szCs w:val="24"/>
          <w:lang w:eastAsia="de-DE"/>
        </w:rPr>
        <w:t>med</w:t>
      </w:r>
      <w:proofErr w:type="spellEnd"/>
      <w:r w:rsidRPr="00FE2A37">
        <w:rPr>
          <w:rFonts w:asciiTheme="minorHAnsi" w:hAnsiTheme="minorHAnsi" w:cs="Times New Roman"/>
          <w:bCs/>
          <w:sz w:val="24"/>
          <w:szCs w:val="24"/>
          <w:lang w:eastAsia="de-DE"/>
        </w:rPr>
        <w:t xml:space="preserve"> </w:t>
      </w:r>
      <w:proofErr w:type="spellStart"/>
      <w:r w:rsidRPr="00FE2A37">
        <w:rPr>
          <w:rFonts w:asciiTheme="minorHAnsi" w:hAnsiTheme="minorHAnsi" w:cs="Times New Roman"/>
          <w:bCs/>
          <w:sz w:val="24"/>
          <w:szCs w:val="24"/>
          <w:lang w:eastAsia="de-DE"/>
        </w:rPr>
        <w:t>Dipl.rer.pol</w:t>
      </w:r>
      <w:proofErr w:type="spellEnd"/>
      <w:r w:rsidRPr="00FE2A37">
        <w:rPr>
          <w:rFonts w:asciiTheme="minorHAnsi" w:hAnsiTheme="minorHAnsi" w:cs="Times New Roman"/>
          <w:bCs/>
          <w:sz w:val="24"/>
          <w:szCs w:val="24"/>
          <w:lang w:eastAsia="de-DE"/>
        </w:rPr>
        <w:t xml:space="preserve"> </w:t>
      </w:r>
      <w:proofErr w:type="gramStart"/>
      <w:r w:rsidRPr="00FE2A37">
        <w:rPr>
          <w:rFonts w:asciiTheme="minorHAnsi" w:hAnsiTheme="minorHAnsi" w:cs="Times New Roman"/>
          <w:bCs/>
          <w:sz w:val="24"/>
          <w:szCs w:val="24"/>
          <w:lang w:eastAsia="de-DE"/>
        </w:rPr>
        <w:t>G</w:t>
      </w:r>
      <w:r w:rsidRPr="00C855F5">
        <w:rPr>
          <w:rFonts w:asciiTheme="minorHAnsi" w:hAnsiTheme="minorHAnsi" w:cs="Times New Roman"/>
          <w:b/>
          <w:bCs/>
          <w:sz w:val="24"/>
          <w:szCs w:val="24"/>
          <w:lang w:eastAsia="de-DE"/>
        </w:rPr>
        <w:t xml:space="preserve"> ,</w:t>
      </w:r>
      <w:proofErr w:type="gramEnd"/>
      <w:r w:rsidRPr="00C855F5">
        <w:rPr>
          <w:rFonts w:asciiTheme="minorHAnsi" w:hAnsiTheme="minorHAnsi" w:cs="Times New Roman"/>
          <w:b/>
          <w:bCs/>
          <w:sz w:val="24"/>
          <w:szCs w:val="24"/>
          <w:lang w:eastAsia="de-DE"/>
        </w:rPr>
        <w:t xml:space="preserve"> Einige B</w:t>
      </w:r>
      <w:r>
        <w:rPr>
          <w:rFonts w:asciiTheme="minorHAnsi" w:hAnsiTheme="minorHAnsi" w:cs="Times New Roman"/>
          <w:b/>
          <w:bCs/>
          <w:sz w:val="24"/>
          <w:szCs w:val="24"/>
          <w:lang w:eastAsia="de-DE"/>
        </w:rPr>
        <w:t xml:space="preserve">asisüberlegungen zu den Konzepten von „Seiten“ , „Anteilen“ und deren praktische Nutzungsmöglichkeiten. </w:t>
      </w:r>
      <w:r w:rsidRPr="00C855F5">
        <w:rPr>
          <w:rFonts w:asciiTheme="minorHAnsi" w:hAnsiTheme="minorHAnsi" w:cs="Times New Roman"/>
          <w:bCs/>
          <w:sz w:val="24"/>
          <w:szCs w:val="24"/>
          <w:lang w:eastAsia="de-DE"/>
        </w:rPr>
        <w:t>( S 1-7)</w:t>
      </w:r>
      <w:r>
        <w:rPr>
          <w:rFonts w:asciiTheme="minorHAnsi" w:hAnsiTheme="minorHAnsi" w:cs="Times New Roman"/>
          <w:bCs/>
          <w:sz w:val="24"/>
          <w:szCs w:val="24"/>
          <w:lang w:eastAsia="de-DE"/>
        </w:rPr>
        <w:t xml:space="preserve"> Artikel im Handout vom Symposium „ Viele sind wir“ März 2011</w:t>
      </w:r>
    </w:p>
    <w:p w:rsidR="00E23ABE" w:rsidRDefault="00E23ABE" w:rsidP="00E31105">
      <w:pPr>
        <w:autoSpaceDE w:val="0"/>
        <w:autoSpaceDN w:val="0"/>
        <w:adjustRightInd w:val="0"/>
        <w:spacing w:after="0" w:line="240" w:lineRule="auto"/>
        <w:rPr>
          <w:rFonts w:asciiTheme="minorHAnsi" w:hAnsiTheme="minorHAnsi" w:cs="Times New Roman"/>
          <w:bCs/>
          <w:sz w:val="24"/>
          <w:szCs w:val="24"/>
          <w:lang w:eastAsia="de-DE"/>
        </w:rPr>
      </w:pPr>
    </w:p>
    <w:p w:rsidR="00E23ABE" w:rsidRDefault="00E23ABE" w:rsidP="00E31105">
      <w:pPr>
        <w:autoSpaceDE w:val="0"/>
        <w:autoSpaceDN w:val="0"/>
        <w:adjustRightInd w:val="0"/>
        <w:spacing w:after="0" w:line="240" w:lineRule="auto"/>
        <w:rPr>
          <w:rFonts w:asciiTheme="minorHAnsi" w:hAnsiTheme="minorHAnsi" w:cs="Times New Roman"/>
          <w:bCs/>
          <w:sz w:val="24"/>
          <w:szCs w:val="24"/>
          <w:lang w:eastAsia="de-DE"/>
        </w:rPr>
      </w:pPr>
      <w:r>
        <w:rPr>
          <w:rFonts w:asciiTheme="minorHAnsi" w:hAnsiTheme="minorHAnsi" w:cs="Times New Roman"/>
          <w:bCs/>
          <w:sz w:val="24"/>
          <w:szCs w:val="24"/>
          <w:lang w:eastAsia="de-DE"/>
        </w:rPr>
        <w:t xml:space="preserve">K. </w:t>
      </w:r>
      <w:proofErr w:type="spellStart"/>
      <w:r>
        <w:rPr>
          <w:rFonts w:asciiTheme="minorHAnsi" w:hAnsiTheme="minorHAnsi" w:cs="Times New Roman"/>
          <w:bCs/>
          <w:sz w:val="24"/>
          <w:szCs w:val="24"/>
          <w:lang w:eastAsia="de-DE"/>
        </w:rPr>
        <w:t>Matoba</w:t>
      </w:r>
      <w:proofErr w:type="spellEnd"/>
      <w:r>
        <w:rPr>
          <w:rFonts w:asciiTheme="minorHAnsi" w:hAnsiTheme="minorHAnsi" w:cs="Times New Roman"/>
          <w:bCs/>
          <w:sz w:val="24"/>
          <w:szCs w:val="24"/>
          <w:lang w:eastAsia="de-DE"/>
        </w:rPr>
        <w:t xml:space="preserve"> / D. Scheib ( </w:t>
      </w:r>
      <w:proofErr w:type="spellStart"/>
      <w:r>
        <w:rPr>
          <w:rFonts w:asciiTheme="minorHAnsi" w:hAnsiTheme="minorHAnsi" w:cs="Times New Roman"/>
          <w:bCs/>
          <w:sz w:val="24"/>
          <w:szCs w:val="24"/>
          <w:lang w:eastAsia="de-DE"/>
        </w:rPr>
        <w:t>Hg</w:t>
      </w:r>
      <w:proofErr w:type="spellEnd"/>
      <w:r>
        <w:rPr>
          <w:rFonts w:asciiTheme="minorHAnsi" w:hAnsiTheme="minorHAnsi" w:cs="Times New Roman"/>
          <w:bCs/>
          <w:sz w:val="24"/>
          <w:szCs w:val="24"/>
          <w:lang w:eastAsia="de-DE"/>
        </w:rPr>
        <w:t xml:space="preserve">) </w:t>
      </w:r>
      <w:r w:rsidRPr="00E23ABE">
        <w:rPr>
          <w:rFonts w:asciiTheme="minorHAnsi" w:hAnsiTheme="minorHAnsi" w:cs="Times New Roman"/>
          <w:b/>
          <w:bCs/>
          <w:sz w:val="24"/>
          <w:szCs w:val="24"/>
          <w:lang w:eastAsia="de-DE"/>
        </w:rPr>
        <w:t xml:space="preserve">Dialog zur interkulturelle </w:t>
      </w:r>
      <w:proofErr w:type="spellStart"/>
      <w:r w:rsidRPr="00E23ABE">
        <w:rPr>
          <w:rFonts w:asciiTheme="minorHAnsi" w:hAnsiTheme="minorHAnsi" w:cs="Times New Roman"/>
          <w:b/>
          <w:bCs/>
          <w:sz w:val="24"/>
          <w:szCs w:val="24"/>
          <w:lang w:eastAsia="de-DE"/>
        </w:rPr>
        <w:t>Teamwentwicklung</w:t>
      </w:r>
      <w:proofErr w:type="spellEnd"/>
      <w:r>
        <w:rPr>
          <w:rFonts w:asciiTheme="minorHAnsi" w:hAnsiTheme="minorHAnsi" w:cs="Times New Roman"/>
          <w:bCs/>
          <w:sz w:val="24"/>
          <w:szCs w:val="24"/>
          <w:lang w:eastAsia="de-DE"/>
        </w:rPr>
        <w:t xml:space="preserve"> </w:t>
      </w:r>
      <w:proofErr w:type="spellStart"/>
      <w:r>
        <w:rPr>
          <w:rFonts w:asciiTheme="minorHAnsi" w:hAnsiTheme="minorHAnsi" w:cs="Times New Roman"/>
          <w:bCs/>
          <w:sz w:val="24"/>
          <w:szCs w:val="24"/>
          <w:lang w:eastAsia="de-DE"/>
        </w:rPr>
        <w:t>www</w:t>
      </w:r>
      <w:proofErr w:type="spellEnd"/>
      <w:r>
        <w:rPr>
          <w:rFonts w:asciiTheme="minorHAnsi" w:hAnsiTheme="minorHAnsi" w:cs="Times New Roman"/>
          <w:bCs/>
          <w:sz w:val="24"/>
          <w:szCs w:val="24"/>
          <w:lang w:eastAsia="de-DE"/>
        </w:rPr>
        <w:t xml:space="preserve">. idm-diversity.org/ </w:t>
      </w:r>
      <w:proofErr w:type="spellStart"/>
      <w:r>
        <w:rPr>
          <w:rFonts w:asciiTheme="minorHAnsi" w:hAnsiTheme="minorHAnsi" w:cs="Times New Roman"/>
          <w:bCs/>
          <w:sz w:val="24"/>
          <w:szCs w:val="24"/>
          <w:lang w:eastAsia="de-DE"/>
        </w:rPr>
        <w:t>files</w:t>
      </w:r>
      <w:proofErr w:type="spellEnd"/>
      <w:r>
        <w:rPr>
          <w:rFonts w:asciiTheme="minorHAnsi" w:hAnsiTheme="minorHAnsi" w:cs="Times New Roman"/>
          <w:bCs/>
          <w:sz w:val="24"/>
          <w:szCs w:val="24"/>
          <w:lang w:eastAsia="de-DE"/>
        </w:rPr>
        <w:t xml:space="preserve">) </w:t>
      </w:r>
    </w:p>
    <w:p w:rsidR="00E23ABE" w:rsidRDefault="00E23ABE" w:rsidP="00E31105">
      <w:pPr>
        <w:autoSpaceDE w:val="0"/>
        <w:autoSpaceDN w:val="0"/>
        <w:adjustRightInd w:val="0"/>
        <w:spacing w:after="0" w:line="240" w:lineRule="auto"/>
        <w:rPr>
          <w:rFonts w:asciiTheme="minorHAnsi" w:hAnsiTheme="minorHAnsi" w:cs="Times New Roman"/>
          <w:bCs/>
          <w:sz w:val="24"/>
          <w:szCs w:val="24"/>
          <w:lang w:eastAsia="de-DE"/>
        </w:rPr>
      </w:pPr>
    </w:p>
    <w:p w:rsidR="00E23ABE" w:rsidRDefault="00E23ABE" w:rsidP="00E31105">
      <w:pPr>
        <w:autoSpaceDE w:val="0"/>
        <w:autoSpaceDN w:val="0"/>
        <w:adjustRightInd w:val="0"/>
        <w:spacing w:after="0" w:line="240" w:lineRule="auto"/>
        <w:rPr>
          <w:rFonts w:asciiTheme="minorHAnsi" w:hAnsiTheme="minorHAnsi" w:cs="Times New Roman"/>
          <w:bCs/>
          <w:sz w:val="24"/>
          <w:szCs w:val="24"/>
          <w:lang w:eastAsia="de-DE"/>
        </w:rPr>
      </w:pPr>
      <w:proofErr w:type="spellStart"/>
      <w:r>
        <w:rPr>
          <w:rFonts w:asciiTheme="minorHAnsi" w:hAnsiTheme="minorHAnsi" w:cs="Times New Roman"/>
          <w:bCs/>
          <w:sz w:val="24"/>
          <w:szCs w:val="24"/>
          <w:lang w:eastAsia="de-DE"/>
        </w:rPr>
        <w:t>Kibed</w:t>
      </w:r>
      <w:proofErr w:type="spellEnd"/>
      <w:r>
        <w:rPr>
          <w:rFonts w:asciiTheme="minorHAnsi" w:hAnsiTheme="minorHAnsi" w:cs="Times New Roman"/>
          <w:bCs/>
          <w:sz w:val="24"/>
          <w:szCs w:val="24"/>
          <w:lang w:eastAsia="de-DE"/>
        </w:rPr>
        <w:t>, Varga v</w:t>
      </w:r>
      <w:proofErr w:type="gramStart"/>
      <w:r>
        <w:rPr>
          <w:rFonts w:asciiTheme="minorHAnsi" w:hAnsiTheme="minorHAnsi" w:cs="Times New Roman"/>
          <w:bCs/>
          <w:sz w:val="24"/>
          <w:szCs w:val="24"/>
          <w:lang w:eastAsia="de-DE"/>
        </w:rPr>
        <w:t>. ,</w:t>
      </w:r>
      <w:proofErr w:type="gramEnd"/>
      <w:r>
        <w:rPr>
          <w:rFonts w:asciiTheme="minorHAnsi" w:hAnsiTheme="minorHAnsi" w:cs="Times New Roman"/>
          <w:bCs/>
          <w:sz w:val="24"/>
          <w:szCs w:val="24"/>
          <w:lang w:eastAsia="de-DE"/>
        </w:rPr>
        <w:t xml:space="preserve"> </w:t>
      </w:r>
      <w:r w:rsidRPr="00E23ABE">
        <w:rPr>
          <w:rFonts w:asciiTheme="minorHAnsi" w:hAnsiTheme="minorHAnsi" w:cs="Times New Roman"/>
          <w:b/>
          <w:bCs/>
          <w:sz w:val="24"/>
          <w:szCs w:val="24"/>
          <w:lang w:eastAsia="de-DE"/>
        </w:rPr>
        <w:t>Vortrag</w:t>
      </w:r>
      <w:r>
        <w:rPr>
          <w:rFonts w:asciiTheme="minorHAnsi" w:hAnsiTheme="minorHAnsi" w:cs="Times New Roman"/>
          <w:bCs/>
          <w:sz w:val="24"/>
          <w:szCs w:val="24"/>
          <w:lang w:eastAsia="de-DE"/>
        </w:rPr>
        <w:t xml:space="preserve">, OE </w:t>
      </w:r>
      <w:proofErr w:type="spellStart"/>
      <w:r>
        <w:rPr>
          <w:rFonts w:asciiTheme="minorHAnsi" w:hAnsiTheme="minorHAnsi" w:cs="Times New Roman"/>
          <w:bCs/>
          <w:sz w:val="24"/>
          <w:szCs w:val="24"/>
          <w:lang w:eastAsia="de-DE"/>
        </w:rPr>
        <w:t>meets</w:t>
      </w:r>
      <w:proofErr w:type="spellEnd"/>
      <w:r>
        <w:rPr>
          <w:rFonts w:asciiTheme="minorHAnsi" w:hAnsiTheme="minorHAnsi" w:cs="Times New Roman"/>
          <w:bCs/>
          <w:sz w:val="24"/>
          <w:szCs w:val="24"/>
          <w:lang w:eastAsia="de-DE"/>
        </w:rPr>
        <w:t xml:space="preserve"> OA, Kassel 2001</w:t>
      </w:r>
    </w:p>
    <w:p w:rsidR="00FE2A37" w:rsidRDefault="00FE2A37" w:rsidP="00E31105">
      <w:pPr>
        <w:autoSpaceDE w:val="0"/>
        <w:autoSpaceDN w:val="0"/>
        <w:adjustRightInd w:val="0"/>
        <w:spacing w:after="0" w:line="240" w:lineRule="auto"/>
        <w:rPr>
          <w:rFonts w:asciiTheme="minorHAnsi" w:hAnsiTheme="minorHAnsi" w:cs="Times New Roman"/>
          <w:bCs/>
          <w:sz w:val="24"/>
          <w:szCs w:val="24"/>
          <w:lang w:eastAsia="de-DE"/>
        </w:rPr>
      </w:pPr>
    </w:p>
    <w:p w:rsidR="00FE2A37" w:rsidRPr="00FE2A37" w:rsidRDefault="00FE2A37" w:rsidP="00E31105">
      <w:pPr>
        <w:autoSpaceDE w:val="0"/>
        <w:autoSpaceDN w:val="0"/>
        <w:adjustRightInd w:val="0"/>
        <w:spacing w:after="0" w:line="240" w:lineRule="auto"/>
        <w:rPr>
          <w:rFonts w:asciiTheme="minorHAnsi" w:hAnsiTheme="minorHAnsi" w:cs="Times New Roman"/>
          <w:b/>
          <w:bCs/>
          <w:sz w:val="24"/>
          <w:szCs w:val="24"/>
          <w:lang w:val="en-US" w:eastAsia="de-DE"/>
        </w:rPr>
      </w:pPr>
      <w:r w:rsidRPr="00FE2A37">
        <w:rPr>
          <w:rFonts w:asciiTheme="minorHAnsi" w:hAnsiTheme="minorHAnsi" w:cs="Times New Roman"/>
          <w:bCs/>
          <w:sz w:val="24"/>
          <w:szCs w:val="24"/>
          <w:lang w:val="en-US" w:eastAsia="de-DE"/>
        </w:rPr>
        <w:t xml:space="preserve">Florida, Richard, </w:t>
      </w:r>
      <w:r w:rsidRPr="00FE2A37">
        <w:rPr>
          <w:rFonts w:asciiTheme="minorHAnsi" w:hAnsiTheme="minorHAnsi" w:cs="Times New Roman"/>
          <w:b/>
          <w:bCs/>
          <w:sz w:val="24"/>
          <w:szCs w:val="24"/>
          <w:lang w:val="en-US" w:eastAsia="de-DE"/>
        </w:rPr>
        <w:t>The Rise of the Creative Class</w:t>
      </w:r>
      <w:r w:rsidRPr="00FE2A37">
        <w:rPr>
          <w:rFonts w:asciiTheme="minorHAnsi" w:hAnsiTheme="minorHAnsi" w:cs="Times New Roman"/>
          <w:bCs/>
          <w:sz w:val="24"/>
          <w:szCs w:val="24"/>
          <w:lang w:val="en-US" w:eastAsia="de-DE"/>
        </w:rPr>
        <w:t xml:space="preserve"> </w:t>
      </w:r>
    </w:p>
    <w:p w:rsidR="00E31105" w:rsidRPr="00FE2A37" w:rsidRDefault="00E31105" w:rsidP="00E31105">
      <w:pPr>
        <w:tabs>
          <w:tab w:val="left" w:pos="3180"/>
        </w:tabs>
        <w:rPr>
          <w:sz w:val="24"/>
          <w:szCs w:val="24"/>
          <w:lang w:val="en-US"/>
        </w:rPr>
      </w:pPr>
      <w:r w:rsidRPr="00FE2A37">
        <w:rPr>
          <w:sz w:val="24"/>
          <w:szCs w:val="24"/>
          <w:lang w:val="en-US"/>
        </w:rPr>
        <w:tab/>
      </w:r>
    </w:p>
    <w:p w:rsidR="00E31105" w:rsidRPr="00FE2A37" w:rsidRDefault="00E31105" w:rsidP="00E31105">
      <w:pPr>
        <w:rPr>
          <w:sz w:val="24"/>
          <w:szCs w:val="24"/>
          <w:lang w:val="en-US"/>
        </w:rPr>
      </w:pPr>
    </w:p>
    <w:p w:rsidR="00814993" w:rsidRPr="00FE2A37" w:rsidRDefault="00814993" w:rsidP="006306A2">
      <w:pPr>
        <w:rPr>
          <w:i/>
          <w:iCs/>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sz w:val="24"/>
          <w:szCs w:val="24"/>
          <w:lang w:val="en-US"/>
        </w:rPr>
      </w:pPr>
    </w:p>
    <w:p w:rsidR="00814993" w:rsidRPr="00FE2A37" w:rsidRDefault="00814993">
      <w:pPr>
        <w:rPr>
          <w:lang w:val="en-US"/>
        </w:rPr>
      </w:pPr>
    </w:p>
    <w:p w:rsidR="00814993" w:rsidRDefault="00814993">
      <w:r>
        <w:t>Wir sind nicht nur eins. Wir sind ein ganzer Verein! G. Schmidt</w:t>
      </w:r>
    </w:p>
    <w:sectPr w:rsidR="00814993" w:rsidSect="003B19D3">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A9" w:rsidRDefault="000F55A9" w:rsidP="00C35380">
      <w:pPr>
        <w:spacing w:after="0" w:line="240" w:lineRule="auto"/>
      </w:pPr>
      <w:r>
        <w:separator/>
      </w:r>
    </w:p>
  </w:endnote>
  <w:endnote w:type="continuationSeparator" w:id="0">
    <w:p w:rsidR="000F55A9" w:rsidRDefault="000F55A9" w:rsidP="00C35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ヒラギノ角ゴ Pro W3">
    <w:panose1 w:val="00000000000000000000"/>
    <w:charset w:val="80"/>
    <w:family w:val="roman"/>
    <w:notTrueType/>
    <w:pitch w:val="default"/>
    <w:sig w:usb0="00000001" w:usb1="08070000" w:usb2="00000010" w:usb3="00000000" w:csb0="0002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93" w:rsidRPr="00C11335" w:rsidRDefault="00814993">
    <w:pPr>
      <w:pStyle w:val="Fuzeile"/>
    </w:pPr>
    <w:r w:rsidRPr="00C11335">
      <w:t xml:space="preserve">Sunita Balser, </w:t>
    </w:r>
    <w:hyperlink r:id="rId1" w:history="1">
      <w:r w:rsidRPr="00C11335">
        <w:rPr>
          <w:rStyle w:val="Hyperlink"/>
        </w:rPr>
        <w:t>www.balser-consult.de</w:t>
      </w:r>
    </w:hyperlink>
    <w:r w:rsidRPr="00C11335">
      <w:t xml:space="preserve">  </w:t>
    </w:r>
    <w:proofErr w:type="spellStart"/>
    <w:r w:rsidRPr="00C11335">
      <w:t>Diversität</w:t>
    </w:r>
    <w:proofErr w:type="spellEnd"/>
    <w:r w:rsidRPr="00C11335">
      <w:t xml:space="preserve"> in Aktion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A9" w:rsidRDefault="000F55A9" w:rsidP="00C35380">
      <w:pPr>
        <w:spacing w:after="0" w:line="240" w:lineRule="auto"/>
      </w:pPr>
      <w:r>
        <w:separator/>
      </w:r>
    </w:p>
  </w:footnote>
  <w:footnote w:type="continuationSeparator" w:id="0">
    <w:p w:rsidR="000F55A9" w:rsidRDefault="000F55A9" w:rsidP="00C35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54F"/>
    <w:multiLevelType w:val="hybridMultilevel"/>
    <w:tmpl w:val="3DE60F2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nsid w:val="08E74155"/>
    <w:multiLevelType w:val="hybridMultilevel"/>
    <w:tmpl w:val="F4B20948"/>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nsid w:val="0B1D0B62"/>
    <w:multiLevelType w:val="hybridMultilevel"/>
    <w:tmpl w:val="4164F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986CC4"/>
    <w:multiLevelType w:val="hybridMultilevel"/>
    <w:tmpl w:val="B79ED86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nsid w:val="28354613"/>
    <w:multiLevelType w:val="hybridMultilevel"/>
    <w:tmpl w:val="285819F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nsid w:val="2F09285E"/>
    <w:multiLevelType w:val="hybridMultilevel"/>
    <w:tmpl w:val="AFBC5A1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nsid w:val="331157DB"/>
    <w:multiLevelType w:val="hybridMultilevel"/>
    <w:tmpl w:val="4DDC7EF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nsid w:val="37CE2B53"/>
    <w:multiLevelType w:val="hybridMultilevel"/>
    <w:tmpl w:val="4DFC4B96"/>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nsid w:val="3853196D"/>
    <w:multiLevelType w:val="hybridMultilevel"/>
    <w:tmpl w:val="863AD4AE"/>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nsid w:val="393606DD"/>
    <w:multiLevelType w:val="hybridMultilevel"/>
    <w:tmpl w:val="8C704A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2114E4"/>
    <w:multiLevelType w:val="hybridMultilevel"/>
    <w:tmpl w:val="221E518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nsid w:val="44D26B2E"/>
    <w:multiLevelType w:val="hybridMultilevel"/>
    <w:tmpl w:val="16924CF6"/>
    <w:lvl w:ilvl="0" w:tplc="0407000B">
      <w:start w:val="1"/>
      <w:numFmt w:val="bullet"/>
      <w:lvlText w:val=""/>
      <w:lvlJc w:val="left"/>
      <w:pPr>
        <w:ind w:left="1440" w:hanging="360"/>
      </w:pPr>
      <w:rPr>
        <w:rFonts w:ascii="Wingdings" w:hAnsi="Wingdings" w:cs="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2">
    <w:nsid w:val="4A4878FD"/>
    <w:multiLevelType w:val="hybridMultilevel"/>
    <w:tmpl w:val="DFA45526"/>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nsid w:val="535D4B78"/>
    <w:multiLevelType w:val="hybridMultilevel"/>
    <w:tmpl w:val="E18A03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AB85858"/>
    <w:multiLevelType w:val="hybridMultilevel"/>
    <w:tmpl w:val="F11A308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nsid w:val="6D400EEB"/>
    <w:multiLevelType w:val="hybridMultilevel"/>
    <w:tmpl w:val="23468000"/>
    <w:lvl w:ilvl="0" w:tplc="0407000B">
      <w:start w:val="1"/>
      <w:numFmt w:val="bullet"/>
      <w:lvlText w:val=""/>
      <w:lvlJc w:val="left"/>
      <w:pPr>
        <w:ind w:left="1080" w:hanging="360"/>
      </w:pPr>
      <w:rPr>
        <w:rFonts w:ascii="Wingdings" w:hAnsi="Wingdings" w:cs="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6">
    <w:nsid w:val="6E2F5A91"/>
    <w:multiLevelType w:val="hybridMultilevel"/>
    <w:tmpl w:val="49CA619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nsid w:val="726844F8"/>
    <w:multiLevelType w:val="hybridMultilevel"/>
    <w:tmpl w:val="F39E7B74"/>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nsid w:val="7D1C7A28"/>
    <w:multiLevelType w:val="hybridMultilevel"/>
    <w:tmpl w:val="383823F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18"/>
  </w:num>
  <w:num w:numId="4">
    <w:abstractNumId w:val="7"/>
  </w:num>
  <w:num w:numId="5">
    <w:abstractNumId w:val="13"/>
  </w:num>
  <w:num w:numId="6">
    <w:abstractNumId w:val="11"/>
  </w:num>
  <w:num w:numId="7">
    <w:abstractNumId w:val="5"/>
  </w:num>
  <w:num w:numId="8">
    <w:abstractNumId w:val="4"/>
  </w:num>
  <w:num w:numId="9">
    <w:abstractNumId w:val="3"/>
  </w:num>
  <w:num w:numId="10">
    <w:abstractNumId w:val="16"/>
  </w:num>
  <w:num w:numId="11">
    <w:abstractNumId w:val="10"/>
  </w:num>
  <w:num w:numId="12">
    <w:abstractNumId w:val="14"/>
  </w:num>
  <w:num w:numId="13">
    <w:abstractNumId w:val="8"/>
  </w:num>
  <w:num w:numId="14">
    <w:abstractNumId w:val="17"/>
  </w:num>
  <w:num w:numId="15">
    <w:abstractNumId w:val="12"/>
  </w:num>
  <w:num w:numId="16">
    <w:abstractNumId w:val="0"/>
  </w:num>
  <w:num w:numId="17">
    <w:abstractNumId w:val="15"/>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0C06AE"/>
    <w:rsid w:val="000201A2"/>
    <w:rsid w:val="00025EB1"/>
    <w:rsid w:val="00036A6A"/>
    <w:rsid w:val="000416A6"/>
    <w:rsid w:val="0005544F"/>
    <w:rsid w:val="00064E2D"/>
    <w:rsid w:val="00073C39"/>
    <w:rsid w:val="000C06AE"/>
    <w:rsid w:val="000C3847"/>
    <w:rsid w:val="000F1D8D"/>
    <w:rsid w:val="000F55A9"/>
    <w:rsid w:val="001018C6"/>
    <w:rsid w:val="00155F74"/>
    <w:rsid w:val="001B4ACD"/>
    <w:rsid w:val="001D4E0F"/>
    <w:rsid w:val="001D7C99"/>
    <w:rsid w:val="00212ABA"/>
    <w:rsid w:val="002317A9"/>
    <w:rsid w:val="002539C8"/>
    <w:rsid w:val="0026025E"/>
    <w:rsid w:val="00274B30"/>
    <w:rsid w:val="002767A0"/>
    <w:rsid w:val="00285A25"/>
    <w:rsid w:val="002A4502"/>
    <w:rsid w:val="002A6302"/>
    <w:rsid w:val="002A79A9"/>
    <w:rsid w:val="002D0ADD"/>
    <w:rsid w:val="002F654C"/>
    <w:rsid w:val="0034545B"/>
    <w:rsid w:val="003B19D3"/>
    <w:rsid w:val="003E13B5"/>
    <w:rsid w:val="003E40FD"/>
    <w:rsid w:val="003E7A70"/>
    <w:rsid w:val="0043140F"/>
    <w:rsid w:val="00453E96"/>
    <w:rsid w:val="0045672B"/>
    <w:rsid w:val="004D0562"/>
    <w:rsid w:val="004E6BE2"/>
    <w:rsid w:val="004F6245"/>
    <w:rsid w:val="00507F38"/>
    <w:rsid w:val="00520E36"/>
    <w:rsid w:val="00527F38"/>
    <w:rsid w:val="00561D11"/>
    <w:rsid w:val="005947F8"/>
    <w:rsid w:val="0059622B"/>
    <w:rsid w:val="005C143F"/>
    <w:rsid w:val="005D3F1C"/>
    <w:rsid w:val="005F0DEB"/>
    <w:rsid w:val="00611BB4"/>
    <w:rsid w:val="00627832"/>
    <w:rsid w:val="006306A2"/>
    <w:rsid w:val="00662F09"/>
    <w:rsid w:val="006763B3"/>
    <w:rsid w:val="006A3FF8"/>
    <w:rsid w:val="006D51CB"/>
    <w:rsid w:val="006E45CB"/>
    <w:rsid w:val="006F0CFA"/>
    <w:rsid w:val="00703C69"/>
    <w:rsid w:val="007414F6"/>
    <w:rsid w:val="00764DC5"/>
    <w:rsid w:val="007711A8"/>
    <w:rsid w:val="0077182C"/>
    <w:rsid w:val="00775B48"/>
    <w:rsid w:val="0078692C"/>
    <w:rsid w:val="007931D7"/>
    <w:rsid w:val="008015AB"/>
    <w:rsid w:val="00814993"/>
    <w:rsid w:val="00826058"/>
    <w:rsid w:val="00844BD0"/>
    <w:rsid w:val="008631F0"/>
    <w:rsid w:val="00883F8A"/>
    <w:rsid w:val="008A71B4"/>
    <w:rsid w:val="008B1C4F"/>
    <w:rsid w:val="008D70B6"/>
    <w:rsid w:val="008E7238"/>
    <w:rsid w:val="008F0108"/>
    <w:rsid w:val="008F1557"/>
    <w:rsid w:val="008F60EB"/>
    <w:rsid w:val="00926132"/>
    <w:rsid w:val="009648B4"/>
    <w:rsid w:val="00981B80"/>
    <w:rsid w:val="009838BF"/>
    <w:rsid w:val="009900C2"/>
    <w:rsid w:val="009B6220"/>
    <w:rsid w:val="00A356E0"/>
    <w:rsid w:val="00A37FF5"/>
    <w:rsid w:val="00A95EE2"/>
    <w:rsid w:val="00AF1433"/>
    <w:rsid w:val="00B05F2A"/>
    <w:rsid w:val="00B06E6A"/>
    <w:rsid w:val="00B21728"/>
    <w:rsid w:val="00B31F27"/>
    <w:rsid w:val="00B401C2"/>
    <w:rsid w:val="00B41E92"/>
    <w:rsid w:val="00B6694C"/>
    <w:rsid w:val="00B852A4"/>
    <w:rsid w:val="00B86AE0"/>
    <w:rsid w:val="00B93146"/>
    <w:rsid w:val="00BC57BB"/>
    <w:rsid w:val="00BD2FFB"/>
    <w:rsid w:val="00BD457A"/>
    <w:rsid w:val="00BD5BE8"/>
    <w:rsid w:val="00BE7DCA"/>
    <w:rsid w:val="00C00ACB"/>
    <w:rsid w:val="00C11335"/>
    <w:rsid w:val="00C35380"/>
    <w:rsid w:val="00C855F5"/>
    <w:rsid w:val="00C92F27"/>
    <w:rsid w:val="00CA318D"/>
    <w:rsid w:val="00CB22F6"/>
    <w:rsid w:val="00CC3DBF"/>
    <w:rsid w:val="00CC5535"/>
    <w:rsid w:val="00CE72C4"/>
    <w:rsid w:val="00CF5DB1"/>
    <w:rsid w:val="00D16B16"/>
    <w:rsid w:val="00D330C7"/>
    <w:rsid w:val="00D706C1"/>
    <w:rsid w:val="00D734CC"/>
    <w:rsid w:val="00E03303"/>
    <w:rsid w:val="00E07ACE"/>
    <w:rsid w:val="00E23ABE"/>
    <w:rsid w:val="00E31105"/>
    <w:rsid w:val="00E47ECA"/>
    <w:rsid w:val="00E630DC"/>
    <w:rsid w:val="00E82DD7"/>
    <w:rsid w:val="00E838AD"/>
    <w:rsid w:val="00EA227D"/>
    <w:rsid w:val="00EC0B10"/>
    <w:rsid w:val="00EE6E3C"/>
    <w:rsid w:val="00F22867"/>
    <w:rsid w:val="00F34379"/>
    <w:rsid w:val="00F41736"/>
    <w:rsid w:val="00F5468B"/>
    <w:rsid w:val="00F61A85"/>
    <w:rsid w:val="00F63D61"/>
    <w:rsid w:val="00F74C63"/>
    <w:rsid w:val="00FA4265"/>
    <w:rsid w:val="00FB38CD"/>
    <w:rsid w:val="00FE063C"/>
    <w:rsid w:val="00FE2A37"/>
    <w:rsid w:val="00FF0319"/>
    <w:rsid w:val="00FF47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19D3"/>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17A9"/>
    <w:pPr>
      <w:ind w:left="720"/>
      <w:contextualSpacing/>
    </w:pPr>
  </w:style>
  <w:style w:type="paragraph" w:styleId="StandardWeb">
    <w:name w:val="Normal (Web)"/>
    <w:basedOn w:val="Standard"/>
    <w:uiPriority w:val="99"/>
    <w:rsid w:val="008F1557"/>
    <w:pPr>
      <w:spacing w:before="100" w:beforeAutospacing="1" w:after="100" w:afterAutospacing="1" w:line="240" w:lineRule="auto"/>
    </w:pPr>
    <w:rPr>
      <w:rFonts w:ascii="Arial" w:eastAsia="Times New Roman" w:hAnsi="Arial" w:cs="Arial"/>
      <w:color w:val="000000"/>
      <w:sz w:val="18"/>
      <w:szCs w:val="18"/>
      <w:lang w:eastAsia="de-DE"/>
    </w:rPr>
  </w:style>
  <w:style w:type="paragraph" w:styleId="Sprechblasentext">
    <w:name w:val="Balloon Text"/>
    <w:basedOn w:val="Standard"/>
    <w:link w:val="SprechblasentextZchn"/>
    <w:uiPriority w:val="99"/>
    <w:semiHidden/>
    <w:rsid w:val="009838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38BF"/>
    <w:rPr>
      <w:rFonts w:ascii="Tahoma" w:hAnsi="Tahoma" w:cs="Tahoma"/>
      <w:sz w:val="16"/>
      <w:szCs w:val="16"/>
    </w:rPr>
  </w:style>
  <w:style w:type="paragraph" w:styleId="Kopfzeile">
    <w:name w:val="header"/>
    <w:basedOn w:val="Standard"/>
    <w:link w:val="KopfzeileZchn"/>
    <w:uiPriority w:val="99"/>
    <w:semiHidden/>
    <w:rsid w:val="00C353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35380"/>
  </w:style>
  <w:style w:type="paragraph" w:styleId="Fuzeile">
    <w:name w:val="footer"/>
    <w:basedOn w:val="Standard"/>
    <w:link w:val="FuzeileZchn"/>
    <w:uiPriority w:val="99"/>
    <w:semiHidden/>
    <w:rsid w:val="00C3538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35380"/>
  </w:style>
  <w:style w:type="character" w:styleId="Hyperlink">
    <w:name w:val="Hyperlink"/>
    <w:basedOn w:val="Absatz-Standardschriftart"/>
    <w:uiPriority w:val="99"/>
    <w:rsid w:val="00C35380"/>
    <w:rPr>
      <w:color w:val="0000FF"/>
      <w:u w:val="single"/>
    </w:rPr>
  </w:style>
</w:styles>
</file>

<file path=word/webSettings.xml><?xml version="1.0" encoding="utf-8"?>
<w:webSettings xmlns:r="http://schemas.openxmlformats.org/officeDocument/2006/relationships" xmlns:w="http://schemas.openxmlformats.org/wordprocessingml/2006/main">
  <w:divs>
    <w:div w:id="5336129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lser-consul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8881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Das ganze Leben ist ein Prozess des Miteinander- in Beziehung- Stehens</vt:lpstr>
    </vt:vector>
  </TitlesOfParts>
  <Company>..</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ganze Leben ist ein Prozess des Miteinander- in Beziehung- Stehens</dc:title>
  <dc:subject/>
  <dc:creator>..</dc:creator>
  <cp:keywords/>
  <dc:description/>
  <cp:lastModifiedBy>..</cp:lastModifiedBy>
  <cp:revision>2</cp:revision>
  <cp:lastPrinted>2012-10-02T15:05:00Z</cp:lastPrinted>
  <dcterms:created xsi:type="dcterms:W3CDTF">2012-10-11T11:38:00Z</dcterms:created>
  <dcterms:modified xsi:type="dcterms:W3CDTF">2012-10-11T11:38:00Z</dcterms:modified>
</cp:coreProperties>
</file>